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B3B3" w14:textId="77777777" w:rsidR="000A4FCE" w:rsidRPr="004F58E3" w:rsidRDefault="000A4FCE" w:rsidP="000A4FCE">
      <w:pPr>
        <w:rPr>
          <w:rFonts w:ascii="Times New Roman" w:hAnsi="Times New Roman"/>
        </w:rPr>
      </w:pPr>
      <w:r w:rsidRPr="00B90B9E">
        <w:rPr>
          <w:rFonts w:ascii="Times New Roman" w:hAnsi="Times New Roman"/>
        </w:rPr>
        <w:t xml:space="preserve">Nombre: </w:t>
      </w:r>
      <w:r w:rsidRPr="00010BD4">
        <w:rPr>
          <w:rFonts w:ascii="Times New Roman" w:hAnsi="Times New Roman"/>
          <w:strike/>
        </w:rPr>
        <w:t xml:space="preserve">LASER DE DIODO DE 100 VATIOS, SUPER PULSADO DE MULTIPLE LONGITUD DE ONDA. </w:t>
      </w:r>
      <w:r w:rsidRPr="00010BD4">
        <w:rPr>
          <w:rFonts w:ascii="Times New Roman" w:hAnsi="Times New Roman"/>
          <w:color w:val="FF0000"/>
        </w:rPr>
        <w:t>LASER DE DIODO PARA CIRUGÍA ORAL Y FOTOBIOMODULACIÓN</w:t>
      </w:r>
    </w:p>
    <w:p w14:paraId="5458ADF2" w14:textId="77777777" w:rsidR="000A4FCE" w:rsidRPr="00867115" w:rsidRDefault="000A4FCE" w:rsidP="000A4FCE">
      <w:pPr>
        <w:pStyle w:val="NormalWeb"/>
        <w:spacing w:before="0" w:beforeAutospacing="0" w:after="0" w:afterAutospacing="0"/>
        <w:jc w:val="both"/>
        <w:rPr>
          <w:color w:val="002060"/>
          <w:sz w:val="22"/>
          <w:szCs w:val="22"/>
        </w:rPr>
      </w:pPr>
    </w:p>
    <w:p w14:paraId="69160789" w14:textId="77777777" w:rsidR="000A4FCE" w:rsidRDefault="000A4FCE" w:rsidP="000A4FCE">
      <w:pPr>
        <w:rPr>
          <w:rFonts w:ascii="Times New Roman" w:eastAsia="Times New Roman" w:hAnsi="Times New Roman"/>
          <w:color w:val="212529"/>
          <w:lang w:eastAsia="es-PA"/>
        </w:rPr>
      </w:pPr>
      <w:r w:rsidRPr="00B90B9E">
        <w:rPr>
          <w:rFonts w:ascii="Times New Roman" w:hAnsi="Times New Roman"/>
        </w:rPr>
        <w:t xml:space="preserve">Descripción: </w:t>
      </w:r>
      <w:r w:rsidRPr="00010BD4">
        <w:rPr>
          <w:rFonts w:ascii="Times New Roman" w:eastAsia="Times New Roman" w:hAnsi="Times New Roman"/>
          <w:strike/>
          <w:color w:val="212529"/>
          <w:lang w:eastAsia="es-PA"/>
        </w:rPr>
        <w:t xml:space="preserve">Equipo para intervenciones quirúrgicas dentales y </w:t>
      </w:r>
      <w:proofErr w:type="spellStart"/>
      <w:r w:rsidRPr="00010BD4">
        <w:rPr>
          <w:rFonts w:ascii="Times New Roman" w:eastAsia="Times New Roman" w:hAnsi="Times New Roman"/>
          <w:strike/>
          <w:color w:val="212529"/>
          <w:lang w:eastAsia="es-PA"/>
        </w:rPr>
        <w:t>Fotobiomodulación</w:t>
      </w:r>
      <w:proofErr w:type="spellEnd"/>
      <w:r>
        <w:rPr>
          <w:rFonts w:ascii="Times New Roman" w:eastAsia="Times New Roman" w:hAnsi="Times New Roman"/>
          <w:strike/>
          <w:color w:val="212529"/>
          <w:lang w:eastAsia="es-PA"/>
        </w:rPr>
        <w:t xml:space="preserve"> </w:t>
      </w:r>
      <w:r w:rsidRPr="00010BD4">
        <w:rPr>
          <w:rFonts w:ascii="Times New Roman" w:hAnsi="Times New Roman"/>
          <w:color w:val="FF0000"/>
        </w:rPr>
        <w:t xml:space="preserve">Para cirugía oral en tejidos blandos, </w:t>
      </w:r>
      <w:proofErr w:type="spellStart"/>
      <w:r w:rsidRPr="00010BD4">
        <w:rPr>
          <w:rFonts w:ascii="Times New Roman" w:hAnsi="Times New Roman"/>
          <w:color w:val="FF0000"/>
        </w:rPr>
        <w:t>fotobiomodulación</w:t>
      </w:r>
      <w:proofErr w:type="spellEnd"/>
      <w:r w:rsidRPr="00010BD4">
        <w:rPr>
          <w:rFonts w:ascii="Times New Roman" w:hAnsi="Times New Roman"/>
          <w:color w:val="FF0000"/>
        </w:rPr>
        <w:t xml:space="preserve"> y desinfección.</w:t>
      </w:r>
    </w:p>
    <w:p w14:paraId="0D2BFED2" w14:textId="77777777" w:rsidR="000A4FCE" w:rsidRPr="004F58E3" w:rsidRDefault="000A4FCE" w:rsidP="000A4FCE">
      <w:pPr>
        <w:rPr>
          <w:rFonts w:ascii="Times New Roman" w:eastAsia="Times New Roman" w:hAnsi="Times New Roman"/>
          <w:color w:val="212529"/>
          <w:lang w:eastAsia="es-PA"/>
        </w:rPr>
      </w:pPr>
    </w:p>
    <w:p w14:paraId="6BDB6EEA" w14:textId="77777777" w:rsidR="000A4FCE" w:rsidRPr="00B90B9E" w:rsidRDefault="000A4FCE" w:rsidP="000A4FCE">
      <w:pPr>
        <w:rPr>
          <w:rFonts w:ascii="Times New Roman" w:eastAsia="Times New Roman" w:hAnsi="Times New Roman"/>
          <w:color w:val="212529"/>
          <w:lang w:eastAsia="es-PA"/>
        </w:rPr>
      </w:pPr>
      <w:r w:rsidRPr="00B90B9E">
        <w:rPr>
          <w:rFonts w:ascii="Times New Roman" w:hAnsi="Times New Roman"/>
        </w:rPr>
        <w:t xml:space="preserve">Especificaciones técnicas: </w:t>
      </w:r>
    </w:p>
    <w:p w14:paraId="5C3B02CA" w14:textId="77777777" w:rsidR="000A4FCE" w:rsidRDefault="000A4FCE" w:rsidP="000A4FCE">
      <w:pPr>
        <w:pStyle w:val="Prrafodelista"/>
        <w:numPr>
          <w:ilvl w:val="0"/>
          <w:numId w:val="1"/>
        </w:numPr>
        <w:spacing w:line="278" w:lineRule="auto"/>
        <w:jc w:val="left"/>
        <w:rPr>
          <w:rFonts w:ascii="Times New Roman" w:hAnsi="Times New Roman"/>
        </w:rPr>
      </w:pPr>
      <w:r w:rsidRPr="00B90B9E">
        <w:rPr>
          <w:rFonts w:ascii="Times New Roman" w:hAnsi="Times New Roman"/>
        </w:rPr>
        <w:t xml:space="preserve">Láser de diodo. </w:t>
      </w:r>
    </w:p>
    <w:p w14:paraId="5EE6DBEB" w14:textId="77777777" w:rsidR="000A4FCE" w:rsidRPr="00284F6C" w:rsidRDefault="000A4FCE" w:rsidP="000A4FCE">
      <w:pPr>
        <w:pStyle w:val="Prrafodelista"/>
        <w:numPr>
          <w:ilvl w:val="0"/>
          <w:numId w:val="1"/>
        </w:numPr>
        <w:tabs>
          <w:tab w:val="left" w:pos="284"/>
        </w:tabs>
        <w:spacing w:after="160" w:line="278" w:lineRule="auto"/>
        <w:jc w:val="left"/>
        <w:rPr>
          <w:rFonts w:ascii="Times New Roman" w:hAnsi="Times New Roman"/>
          <w:color w:val="FF0000"/>
        </w:rPr>
      </w:pPr>
      <w:r w:rsidRPr="00284F6C">
        <w:rPr>
          <w:rFonts w:ascii="Times New Roman" w:hAnsi="Times New Roman"/>
          <w:color w:val="FF0000"/>
        </w:rPr>
        <w:t xml:space="preserve">Con funciones de: </w:t>
      </w:r>
    </w:p>
    <w:p w14:paraId="598FACB9" w14:textId="77777777" w:rsidR="000A4FCE" w:rsidRPr="00284F6C" w:rsidRDefault="000A4FCE" w:rsidP="000A4FCE">
      <w:pPr>
        <w:pStyle w:val="Prrafodelista"/>
        <w:numPr>
          <w:ilvl w:val="1"/>
          <w:numId w:val="1"/>
        </w:numPr>
        <w:spacing w:after="160" w:line="278" w:lineRule="auto"/>
        <w:ind w:left="567"/>
        <w:jc w:val="left"/>
        <w:rPr>
          <w:rFonts w:ascii="Times New Roman" w:hAnsi="Times New Roman"/>
          <w:color w:val="FF0000"/>
        </w:rPr>
      </w:pPr>
      <w:r w:rsidRPr="00284F6C">
        <w:rPr>
          <w:rFonts w:ascii="Times New Roman" w:hAnsi="Times New Roman"/>
          <w:color w:val="FF0000"/>
        </w:rPr>
        <w:t>Cirugía de tejidos blandos</w:t>
      </w:r>
      <w:r>
        <w:rPr>
          <w:rFonts w:ascii="Times New Roman" w:hAnsi="Times New Roman"/>
          <w:color w:val="FF0000"/>
        </w:rPr>
        <w:t>.</w:t>
      </w:r>
    </w:p>
    <w:p w14:paraId="77E213B0" w14:textId="77777777" w:rsidR="000A4FCE" w:rsidRPr="000D5410" w:rsidRDefault="000A4FCE" w:rsidP="000A4FCE">
      <w:pPr>
        <w:pStyle w:val="Prrafodelista"/>
        <w:numPr>
          <w:ilvl w:val="1"/>
          <w:numId w:val="1"/>
        </w:numPr>
        <w:spacing w:after="160" w:line="278" w:lineRule="auto"/>
        <w:ind w:left="567"/>
        <w:jc w:val="left"/>
        <w:rPr>
          <w:rFonts w:ascii="Times New Roman" w:hAnsi="Times New Roman"/>
          <w:color w:val="FF0000"/>
        </w:rPr>
      </w:pPr>
      <w:proofErr w:type="spellStart"/>
      <w:r w:rsidRPr="00284F6C">
        <w:rPr>
          <w:rFonts w:ascii="Times New Roman" w:hAnsi="Times New Roman"/>
          <w:color w:val="FF0000"/>
        </w:rPr>
        <w:t>Fotobiomodulación</w:t>
      </w:r>
      <w:proofErr w:type="spellEnd"/>
      <w:r>
        <w:rPr>
          <w:rFonts w:ascii="Times New Roman" w:hAnsi="Times New Roman"/>
          <w:color w:val="FF0000"/>
        </w:rPr>
        <w:t>.</w:t>
      </w:r>
    </w:p>
    <w:p w14:paraId="371A4904" w14:textId="77777777" w:rsidR="000A4FCE" w:rsidRPr="00284F6C" w:rsidRDefault="000A4FCE" w:rsidP="000A4FCE">
      <w:pPr>
        <w:pStyle w:val="Prrafodelista"/>
        <w:numPr>
          <w:ilvl w:val="1"/>
          <w:numId w:val="1"/>
        </w:numPr>
        <w:spacing w:after="160" w:line="278" w:lineRule="auto"/>
        <w:ind w:left="567"/>
        <w:jc w:val="left"/>
        <w:rPr>
          <w:rFonts w:ascii="Times New Roman" w:hAnsi="Times New Roman"/>
          <w:color w:val="FF0000"/>
        </w:rPr>
      </w:pPr>
      <w:r w:rsidRPr="00284F6C">
        <w:rPr>
          <w:rFonts w:ascii="Times New Roman" w:hAnsi="Times New Roman"/>
          <w:color w:val="FF0000"/>
        </w:rPr>
        <w:t>Desinfección</w:t>
      </w:r>
      <w:r>
        <w:rPr>
          <w:rFonts w:ascii="Times New Roman" w:hAnsi="Times New Roman"/>
          <w:color w:val="FF0000"/>
        </w:rPr>
        <w:t>.</w:t>
      </w:r>
    </w:p>
    <w:p w14:paraId="066FDE85" w14:textId="77777777" w:rsidR="000A4FCE" w:rsidRPr="00010BD4" w:rsidRDefault="000A4FCE" w:rsidP="000A4FCE">
      <w:pPr>
        <w:pStyle w:val="Prrafodelista"/>
        <w:spacing w:line="278" w:lineRule="auto"/>
        <w:rPr>
          <w:rFonts w:ascii="Times New Roman" w:hAnsi="Times New Roman"/>
          <w:strike/>
        </w:rPr>
      </w:pPr>
      <w:r w:rsidRPr="00010BD4">
        <w:rPr>
          <w:rFonts w:ascii="Times New Roman" w:hAnsi="Times New Roman"/>
          <w:strike/>
        </w:rPr>
        <w:t xml:space="preserve">100 vatios de máxima potencia para corte e incisiones ultra limpias en el tejido blando. </w:t>
      </w:r>
    </w:p>
    <w:p w14:paraId="0CB85369" w14:textId="77777777" w:rsidR="000A4FCE" w:rsidRPr="00010BD4" w:rsidRDefault="000A4FCE" w:rsidP="000A4FCE">
      <w:pPr>
        <w:pStyle w:val="Prrafodelista"/>
        <w:spacing w:line="278" w:lineRule="auto"/>
        <w:ind w:left="0"/>
        <w:rPr>
          <w:rFonts w:ascii="Times New Roman" w:hAnsi="Times New Roman"/>
          <w:strike/>
        </w:rPr>
      </w:pPr>
      <w:r w:rsidRPr="00010BD4">
        <w:rPr>
          <w:rFonts w:ascii="Times New Roman" w:hAnsi="Times New Roman"/>
          <w:strike/>
        </w:rPr>
        <w:t xml:space="preserve">              Conectividad </w:t>
      </w:r>
      <w:proofErr w:type="spellStart"/>
      <w:r w:rsidRPr="00010BD4">
        <w:rPr>
          <w:rFonts w:ascii="Times New Roman" w:hAnsi="Times New Roman"/>
          <w:strike/>
        </w:rPr>
        <w:t>Wi</w:t>
      </w:r>
      <w:proofErr w:type="spellEnd"/>
      <w:r w:rsidRPr="00010BD4">
        <w:rPr>
          <w:rFonts w:ascii="Times New Roman" w:hAnsi="Times New Roman"/>
          <w:strike/>
        </w:rPr>
        <w:t xml:space="preserve">-Fi permite recibir actualizaciones inalámbricas y asistencia técnica. </w:t>
      </w:r>
    </w:p>
    <w:p w14:paraId="16649460" w14:textId="77777777" w:rsidR="000A4FCE" w:rsidRPr="00010BD4" w:rsidRDefault="000A4FCE" w:rsidP="000A4FCE">
      <w:pPr>
        <w:pStyle w:val="Prrafodelista"/>
        <w:spacing w:line="278" w:lineRule="auto"/>
        <w:rPr>
          <w:rFonts w:ascii="Times New Roman" w:hAnsi="Times New Roman"/>
          <w:strike/>
        </w:rPr>
      </w:pPr>
      <w:r w:rsidRPr="00010BD4">
        <w:rPr>
          <w:rFonts w:ascii="Times New Roman" w:hAnsi="Times New Roman"/>
          <w:strike/>
        </w:rPr>
        <w:t xml:space="preserve">Incluido tres adaptadores de </w:t>
      </w:r>
      <w:proofErr w:type="spellStart"/>
      <w:r w:rsidRPr="00010BD4">
        <w:rPr>
          <w:rFonts w:ascii="Times New Roman" w:hAnsi="Times New Roman"/>
          <w:strike/>
        </w:rPr>
        <w:t>fotobiomodulación</w:t>
      </w:r>
      <w:proofErr w:type="spellEnd"/>
    </w:p>
    <w:p w14:paraId="2B9CE751" w14:textId="77777777" w:rsidR="000A4FCE" w:rsidRPr="00010BD4" w:rsidRDefault="000A4FCE" w:rsidP="000A4FCE">
      <w:pPr>
        <w:pStyle w:val="Prrafodelista"/>
        <w:numPr>
          <w:ilvl w:val="1"/>
          <w:numId w:val="2"/>
        </w:numPr>
        <w:spacing w:line="278" w:lineRule="auto"/>
        <w:jc w:val="left"/>
        <w:rPr>
          <w:rFonts w:ascii="Times New Roman" w:hAnsi="Times New Roman"/>
          <w:strike/>
        </w:rPr>
      </w:pPr>
      <w:r w:rsidRPr="00010BD4">
        <w:rPr>
          <w:rFonts w:ascii="Times New Roman" w:hAnsi="Times New Roman"/>
          <w:strike/>
        </w:rPr>
        <w:t xml:space="preserve">  3mm. </w:t>
      </w:r>
    </w:p>
    <w:p w14:paraId="3D62C9FF" w14:textId="77777777" w:rsidR="000A4FCE" w:rsidRPr="00010BD4" w:rsidRDefault="000A4FCE" w:rsidP="000A4FCE">
      <w:pPr>
        <w:pStyle w:val="Prrafodelista"/>
        <w:numPr>
          <w:ilvl w:val="1"/>
          <w:numId w:val="2"/>
        </w:numPr>
        <w:spacing w:line="278" w:lineRule="auto"/>
        <w:jc w:val="left"/>
        <w:rPr>
          <w:rFonts w:ascii="Times New Roman" w:hAnsi="Times New Roman"/>
          <w:strike/>
        </w:rPr>
      </w:pPr>
      <w:r w:rsidRPr="00010BD4">
        <w:rPr>
          <w:rFonts w:ascii="Times New Roman" w:hAnsi="Times New Roman"/>
          <w:strike/>
        </w:rPr>
        <w:t xml:space="preserve">  7 </w:t>
      </w:r>
      <w:proofErr w:type="spellStart"/>
      <w:r w:rsidRPr="00010BD4">
        <w:rPr>
          <w:rFonts w:ascii="Times New Roman" w:hAnsi="Times New Roman"/>
          <w:strike/>
        </w:rPr>
        <w:t>mm.</w:t>
      </w:r>
      <w:proofErr w:type="spellEnd"/>
      <w:r w:rsidRPr="00010BD4">
        <w:rPr>
          <w:rFonts w:ascii="Times New Roman" w:hAnsi="Times New Roman"/>
          <w:strike/>
        </w:rPr>
        <w:t xml:space="preserve"> </w:t>
      </w:r>
    </w:p>
    <w:p w14:paraId="11EBFEA0" w14:textId="77777777" w:rsidR="000A4FCE" w:rsidRPr="00010BD4" w:rsidRDefault="000A4FCE" w:rsidP="000A4FCE">
      <w:pPr>
        <w:pStyle w:val="Prrafodelista"/>
        <w:numPr>
          <w:ilvl w:val="1"/>
          <w:numId w:val="2"/>
        </w:numPr>
        <w:spacing w:line="278" w:lineRule="auto"/>
        <w:jc w:val="left"/>
        <w:rPr>
          <w:rFonts w:ascii="Times New Roman" w:hAnsi="Times New Roman"/>
          <w:strike/>
        </w:rPr>
      </w:pPr>
      <w:r w:rsidRPr="00010BD4">
        <w:rPr>
          <w:rFonts w:ascii="Times New Roman" w:hAnsi="Times New Roman"/>
          <w:strike/>
        </w:rPr>
        <w:t xml:space="preserve">  25 mm </w:t>
      </w:r>
    </w:p>
    <w:p w14:paraId="25940270" w14:textId="77777777" w:rsidR="000A4FCE" w:rsidRDefault="000A4FCE" w:rsidP="000A4FCE">
      <w:pPr>
        <w:pStyle w:val="Prrafodelista"/>
        <w:numPr>
          <w:ilvl w:val="0"/>
          <w:numId w:val="1"/>
        </w:numPr>
        <w:spacing w:line="278" w:lineRule="auto"/>
        <w:jc w:val="left"/>
        <w:rPr>
          <w:rFonts w:ascii="Times New Roman" w:hAnsi="Times New Roman"/>
        </w:rPr>
      </w:pPr>
      <w:r w:rsidRPr="00B90B9E">
        <w:rPr>
          <w:rFonts w:ascii="Times New Roman" w:hAnsi="Times New Roman"/>
        </w:rPr>
        <w:t>Pantalla</w:t>
      </w:r>
      <w:r>
        <w:rPr>
          <w:rFonts w:ascii="Times New Roman" w:hAnsi="Times New Roman"/>
        </w:rPr>
        <w:t>:</w:t>
      </w:r>
      <w:r w:rsidRPr="00B90B9E">
        <w:rPr>
          <w:rFonts w:ascii="Times New Roman" w:hAnsi="Times New Roman"/>
        </w:rPr>
        <w:t xml:space="preserve"> </w:t>
      </w:r>
      <w:r w:rsidRPr="00284F6C">
        <w:rPr>
          <w:rFonts w:ascii="Times New Roman" w:hAnsi="Times New Roman"/>
          <w:strike/>
        </w:rPr>
        <w:t>e Interfaz de usuario:</w:t>
      </w:r>
    </w:p>
    <w:p w14:paraId="3A2E5303" w14:textId="77777777" w:rsidR="000A4FCE" w:rsidRDefault="000A4FCE" w:rsidP="000A4FCE">
      <w:pPr>
        <w:pStyle w:val="Prrafodelista"/>
        <w:numPr>
          <w:ilvl w:val="1"/>
          <w:numId w:val="1"/>
        </w:numPr>
        <w:spacing w:line="278" w:lineRule="auto"/>
        <w:jc w:val="left"/>
        <w:rPr>
          <w:rFonts w:ascii="Times New Roman" w:hAnsi="Times New Roman"/>
        </w:rPr>
      </w:pPr>
      <w:r w:rsidRPr="00284F6C">
        <w:rPr>
          <w:rFonts w:ascii="Times New Roman" w:hAnsi="Times New Roman"/>
          <w:color w:val="FF0000"/>
        </w:rPr>
        <w:t>Con panel de control táctil</w:t>
      </w:r>
      <w:r>
        <w:rPr>
          <w:rFonts w:ascii="Times New Roman" w:hAnsi="Times New Roman"/>
        </w:rPr>
        <w:t>.</w:t>
      </w:r>
    </w:p>
    <w:p w14:paraId="1E336924" w14:textId="77777777" w:rsidR="000A4FCE" w:rsidRDefault="000A4FCE" w:rsidP="000A4FCE">
      <w:pPr>
        <w:pStyle w:val="Prrafodelista"/>
        <w:numPr>
          <w:ilvl w:val="1"/>
          <w:numId w:val="1"/>
        </w:numPr>
        <w:spacing w:line="278" w:lineRule="auto"/>
        <w:jc w:val="left"/>
        <w:rPr>
          <w:rFonts w:ascii="Times New Roman" w:hAnsi="Times New Roman"/>
        </w:rPr>
      </w:pPr>
      <w:r w:rsidRPr="00343EA8">
        <w:rPr>
          <w:rFonts w:ascii="Times New Roman" w:hAnsi="Times New Roman"/>
          <w:color w:val="FF0000"/>
        </w:rPr>
        <w:t>Con Procedimientos preconfigurados o preajustados o preestablecidos</w:t>
      </w:r>
      <w:r w:rsidRPr="00343EA8">
        <w:rPr>
          <w:rFonts w:ascii="Times New Roman" w:hAnsi="Times New Roman"/>
          <w:strike/>
          <w:color w:val="FF0000"/>
        </w:rPr>
        <w:t xml:space="preserve"> </w:t>
      </w:r>
      <w:r w:rsidRPr="00343EA8">
        <w:rPr>
          <w:rFonts w:ascii="Times New Roman" w:hAnsi="Times New Roman"/>
          <w:strike/>
        </w:rPr>
        <w:t xml:space="preserve">Procedimientos </w:t>
      </w:r>
      <w:proofErr w:type="gramStart"/>
      <w:r w:rsidRPr="00343EA8">
        <w:rPr>
          <w:rFonts w:ascii="Times New Roman" w:hAnsi="Times New Roman"/>
          <w:strike/>
        </w:rPr>
        <w:t>preajustados .</w:t>
      </w:r>
      <w:proofErr w:type="gramEnd"/>
    </w:p>
    <w:p w14:paraId="355555C2" w14:textId="77777777" w:rsidR="000A4FCE" w:rsidRDefault="000A4FCE" w:rsidP="000A4FCE">
      <w:pPr>
        <w:pStyle w:val="Prrafodelista"/>
        <w:numPr>
          <w:ilvl w:val="1"/>
          <w:numId w:val="1"/>
        </w:numPr>
        <w:spacing w:line="278" w:lineRule="auto"/>
        <w:jc w:val="left"/>
        <w:rPr>
          <w:rFonts w:ascii="Times New Roman" w:hAnsi="Times New Roman"/>
        </w:rPr>
      </w:pPr>
      <w:r w:rsidRPr="00343EA8">
        <w:rPr>
          <w:rFonts w:ascii="Times New Roman" w:hAnsi="Times New Roman"/>
        </w:rPr>
        <w:t>Volumen.</w:t>
      </w:r>
    </w:p>
    <w:p w14:paraId="25C7B87D" w14:textId="77777777" w:rsidR="000A4FCE" w:rsidRDefault="000A4FCE" w:rsidP="000A4FCE">
      <w:pPr>
        <w:pStyle w:val="Prrafodelista"/>
        <w:numPr>
          <w:ilvl w:val="1"/>
          <w:numId w:val="1"/>
        </w:numPr>
        <w:spacing w:line="278" w:lineRule="auto"/>
        <w:jc w:val="left"/>
        <w:rPr>
          <w:rFonts w:ascii="Times New Roman" w:hAnsi="Times New Roman"/>
        </w:rPr>
      </w:pPr>
      <w:r w:rsidRPr="00343EA8">
        <w:rPr>
          <w:rFonts w:ascii="Times New Roman" w:hAnsi="Times New Roman"/>
        </w:rPr>
        <w:t xml:space="preserve">Indicador de batería. </w:t>
      </w:r>
    </w:p>
    <w:p w14:paraId="79FD520C" w14:textId="77777777" w:rsidR="000A4FCE" w:rsidRPr="00343EA8" w:rsidRDefault="000A4FCE" w:rsidP="000A4FCE">
      <w:pPr>
        <w:pStyle w:val="Prrafodelista"/>
        <w:numPr>
          <w:ilvl w:val="1"/>
          <w:numId w:val="1"/>
        </w:numPr>
        <w:spacing w:line="278" w:lineRule="auto"/>
        <w:jc w:val="left"/>
        <w:rPr>
          <w:rFonts w:ascii="Times New Roman" w:hAnsi="Times New Roman"/>
        </w:rPr>
      </w:pPr>
      <w:r w:rsidRPr="00343EA8">
        <w:rPr>
          <w:rFonts w:ascii="Times New Roman" w:hAnsi="Times New Roman"/>
        </w:rPr>
        <w:t>Indicador de potencia</w:t>
      </w:r>
    </w:p>
    <w:p w14:paraId="064190DF" w14:textId="77777777" w:rsidR="000A4FCE" w:rsidRPr="00284F6C" w:rsidRDefault="000A4FCE" w:rsidP="000A4FCE">
      <w:pPr>
        <w:pStyle w:val="Prrafodelista"/>
        <w:spacing w:line="278" w:lineRule="auto"/>
        <w:ind w:left="567"/>
        <w:rPr>
          <w:rFonts w:ascii="Times New Roman" w:hAnsi="Times New Roman"/>
          <w:strike/>
        </w:rPr>
      </w:pPr>
      <w:proofErr w:type="spellStart"/>
      <w:r w:rsidRPr="00284F6C">
        <w:rPr>
          <w:rFonts w:ascii="Times New Roman" w:hAnsi="Times New Roman"/>
          <w:strike/>
        </w:rPr>
        <w:t>Fotoestimulación</w:t>
      </w:r>
      <w:proofErr w:type="spellEnd"/>
      <w:r w:rsidRPr="00284F6C">
        <w:rPr>
          <w:rFonts w:ascii="Times New Roman" w:hAnsi="Times New Roman"/>
          <w:strike/>
        </w:rPr>
        <w:t xml:space="preserve"> simplificada </w:t>
      </w:r>
    </w:p>
    <w:p w14:paraId="1C5F6DE4" w14:textId="77777777" w:rsidR="000A4FCE" w:rsidRDefault="000A4FCE" w:rsidP="000A4FCE">
      <w:pPr>
        <w:pStyle w:val="Prrafodelista"/>
        <w:spacing w:line="278" w:lineRule="auto"/>
        <w:rPr>
          <w:rFonts w:ascii="Times New Roman" w:hAnsi="Times New Roman"/>
          <w:strike/>
        </w:rPr>
      </w:pPr>
      <w:r w:rsidRPr="00284F6C">
        <w:rPr>
          <w:rFonts w:ascii="Times New Roman" w:hAnsi="Times New Roman"/>
          <w:strike/>
        </w:rPr>
        <w:t xml:space="preserve">Tres longitudes de onda 810, 980 y Dual </w:t>
      </w:r>
    </w:p>
    <w:p w14:paraId="1407841F" w14:textId="77777777" w:rsidR="000A4FCE" w:rsidRPr="00284F6C" w:rsidRDefault="000A4FCE" w:rsidP="000A4FCE">
      <w:pPr>
        <w:pStyle w:val="Prrafodelista"/>
        <w:numPr>
          <w:ilvl w:val="0"/>
          <w:numId w:val="1"/>
        </w:numPr>
        <w:spacing w:after="160" w:line="278" w:lineRule="auto"/>
        <w:ind w:left="426"/>
        <w:jc w:val="left"/>
        <w:rPr>
          <w:rFonts w:ascii="Times New Roman" w:hAnsi="Times New Roman"/>
          <w:color w:val="FF0000"/>
        </w:rPr>
      </w:pPr>
      <w:r w:rsidRPr="00284F6C">
        <w:rPr>
          <w:rFonts w:ascii="Times New Roman" w:hAnsi="Times New Roman"/>
          <w:color w:val="FF0000"/>
        </w:rPr>
        <w:t>Que permita recibir actualizaciones inalámbricas y asistencia técnica.</w:t>
      </w:r>
    </w:p>
    <w:p w14:paraId="7F6446E4" w14:textId="77777777" w:rsidR="000A4FCE" w:rsidRPr="00284F6C" w:rsidRDefault="000A4FCE" w:rsidP="000A4FCE">
      <w:pPr>
        <w:pStyle w:val="Prrafodelista"/>
        <w:numPr>
          <w:ilvl w:val="0"/>
          <w:numId w:val="1"/>
        </w:numPr>
        <w:spacing w:after="160" w:line="278" w:lineRule="auto"/>
        <w:ind w:left="426" w:hanging="349"/>
        <w:jc w:val="left"/>
        <w:rPr>
          <w:rFonts w:ascii="Times New Roman" w:hAnsi="Times New Roman"/>
          <w:color w:val="FF0000"/>
        </w:rPr>
      </w:pPr>
      <w:r w:rsidRPr="00284F6C">
        <w:rPr>
          <w:rFonts w:ascii="Times New Roman" w:hAnsi="Times New Roman"/>
          <w:color w:val="FF0000"/>
        </w:rPr>
        <w:t>Componentes:</w:t>
      </w:r>
    </w:p>
    <w:p w14:paraId="45008A6B" w14:textId="77777777" w:rsidR="000A4FCE" w:rsidRPr="00284F6C" w:rsidRDefault="000A4FCE" w:rsidP="000A4FCE">
      <w:pPr>
        <w:pStyle w:val="Prrafodelista"/>
        <w:numPr>
          <w:ilvl w:val="1"/>
          <w:numId w:val="1"/>
        </w:numPr>
        <w:spacing w:after="160" w:line="278" w:lineRule="auto"/>
        <w:ind w:left="709"/>
        <w:jc w:val="left"/>
        <w:rPr>
          <w:rFonts w:ascii="Times New Roman" w:hAnsi="Times New Roman"/>
          <w:color w:val="FF0000"/>
        </w:rPr>
      </w:pPr>
      <w:r w:rsidRPr="00284F6C">
        <w:rPr>
          <w:rFonts w:ascii="Times New Roman" w:hAnsi="Times New Roman"/>
          <w:color w:val="FF0000"/>
        </w:rPr>
        <w:t>Pieza de mano multifuncional o según procedimiento</w:t>
      </w:r>
    </w:p>
    <w:p w14:paraId="40CB12CC" w14:textId="77777777" w:rsidR="000A4FCE" w:rsidRPr="00284F6C" w:rsidRDefault="000A4FCE" w:rsidP="000A4FCE">
      <w:pPr>
        <w:pStyle w:val="Prrafodelista"/>
        <w:numPr>
          <w:ilvl w:val="1"/>
          <w:numId w:val="1"/>
        </w:numPr>
        <w:spacing w:after="160" w:line="278" w:lineRule="auto"/>
        <w:ind w:left="709"/>
        <w:jc w:val="left"/>
        <w:rPr>
          <w:rFonts w:ascii="Times New Roman" w:hAnsi="Times New Roman"/>
          <w:color w:val="FF0000"/>
        </w:rPr>
      </w:pPr>
      <w:r w:rsidRPr="00284F6C">
        <w:rPr>
          <w:rFonts w:ascii="Times New Roman" w:hAnsi="Times New Roman"/>
          <w:color w:val="FF0000"/>
        </w:rPr>
        <w:t xml:space="preserve">Pedal o control de activación </w:t>
      </w:r>
    </w:p>
    <w:p w14:paraId="499CF37A" w14:textId="77777777" w:rsidR="000A4FCE" w:rsidRPr="00284F6C" w:rsidRDefault="000A4FCE" w:rsidP="000A4FCE">
      <w:pPr>
        <w:pStyle w:val="Prrafodelista"/>
        <w:numPr>
          <w:ilvl w:val="1"/>
          <w:numId w:val="1"/>
        </w:numPr>
        <w:spacing w:after="160" w:line="278" w:lineRule="auto"/>
        <w:ind w:left="709"/>
        <w:jc w:val="left"/>
        <w:rPr>
          <w:rFonts w:ascii="Times New Roman" w:hAnsi="Times New Roman"/>
          <w:color w:val="FF0000"/>
        </w:rPr>
      </w:pPr>
      <w:r w:rsidRPr="00284F6C">
        <w:rPr>
          <w:rFonts w:ascii="Times New Roman" w:hAnsi="Times New Roman"/>
          <w:color w:val="FF0000"/>
        </w:rPr>
        <w:t xml:space="preserve">Kit o juego de puntas de fibra óptica desechables </w:t>
      </w:r>
      <w:proofErr w:type="spellStart"/>
      <w:r w:rsidRPr="00284F6C">
        <w:rPr>
          <w:rFonts w:ascii="Times New Roman" w:hAnsi="Times New Roman"/>
          <w:color w:val="FF0000"/>
        </w:rPr>
        <w:t>precortadas</w:t>
      </w:r>
      <w:proofErr w:type="spellEnd"/>
      <w:r w:rsidRPr="00284F6C">
        <w:rPr>
          <w:rFonts w:ascii="Times New Roman" w:hAnsi="Times New Roman"/>
          <w:color w:val="FF0000"/>
        </w:rPr>
        <w:t xml:space="preserve"> o fibra en rollo, intercambiables, especiales para cada procedimiento.   </w:t>
      </w:r>
    </w:p>
    <w:p w14:paraId="25356138" w14:textId="77777777" w:rsidR="000A4FCE" w:rsidRPr="00284F6C" w:rsidRDefault="000A4FCE" w:rsidP="000A4FCE">
      <w:pPr>
        <w:pStyle w:val="Prrafodelista"/>
        <w:numPr>
          <w:ilvl w:val="1"/>
          <w:numId w:val="1"/>
        </w:numPr>
        <w:spacing w:after="160" w:line="278" w:lineRule="auto"/>
        <w:ind w:left="709"/>
        <w:jc w:val="left"/>
        <w:rPr>
          <w:rFonts w:ascii="Times New Roman" w:hAnsi="Times New Roman"/>
          <w:color w:val="FF0000"/>
        </w:rPr>
      </w:pPr>
      <w:r w:rsidRPr="00284F6C">
        <w:rPr>
          <w:rFonts w:ascii="Times New Roman" w:hAnsi="Times New Roman"/>
          <w:color w:val="FF0000"/>
        </w:rPr>
        <w:t xml:space="preserve">Adaptadores de </w:t>
      </w:r>
      <w:proofErr w:type="spellStart"/>
      <w:r w:rsidRPr="00284F6C">
        <w:rPr>
          <w:rFonts w:ascii="Times New Roman" w:hAnsi="Times New Roman"/>
          <w:color w:val="FF0000"/>
        </w:rPr>
        <w:t>Fotobiomodulación</w:t>
      </w:r>
      <w:proofErr w:type="spellEnd"/>
      <w:r w:rsidRPr="00284F6C">
        <w:rPr>
          <w:rFonts w:ascii="Times New Roman" w:hAnsi="Times New Roman"/>
          <w:color w:val="FF0000"/>
        </w:rPr>
        <w:t xml:space="preserve"> externos e internos: Intraoral, extraoral y arco para cada procedimiento.</w:t>
      </w:r>
    </w:p>
    <w:p w14:paraId="0BDF6947" w14:textId="77777777" w:rsidR="000A4FCE" w:rsidRPr="00284F6C" w:rsidRDefault="000A4FCE" w:rsidP="000A4FCE">
      <w:pPr>
        <w:pStyle w:val="Prrafodelista"/>
        <w:numPr>
          <w:ilvl w:val="1"/>
          <w:numId w:val="1"/>
        </w:numPr>
        <w:spacing w:after="160" w:line="278" w:lineRule="auto"/>
        <w:ind w:left="709"/>
        <w:jc w:val="left"/>
        <w:rPr>
          <w:rFonts w:ascii="Times New Roman" w:hAnsi="Times New Roman"/>
          <w:color w:val="FF0000"/>
        </w:rPr>
      </w:pPr>
      <w:r w:rsidRPr="00284F6C">
        <w:rPr>
          <w:rFonts w:ascii="Times New Roman" w:hAnsi="Times New Roman"/>
          <w:color w:val="FF0000"/>
        </w:rPr>
        <w:t>Gafas de seguridad para paciente.</w:t>
      </w:r>
    </w:p>
    <w:p w14:paraId="14D68AA8" w14:textId="77777777" w:rsidR="000A4FCE" w:rsidRDefault="000A4FCE" w:rsidP="000A4FCE">
      <w:pPr>
        <w:pStyle w:val="Prrafodelista"/>
        <w:numPr>
          <w:ilvl w:val="1"/>
          <w:numId w:val="1"/>
        </w:numPr>
        <w:spacing w:after="160" w:line="278" w:lineRule="auto"/>
        <w:ind w:left="709"/>
        <w:jc w:val="left"/>
        <w:rPr>
          <w:rFonts w:ascii="Times New Roman" w:hAnsi="Times New Roman"/>
          <w:color w:val="FF0000"/>
        </w:rPr>
      </w:pPr>
      <w:r w:rsidRPr="00284F6C">
        <w:rPr>
          <w:rFonts w:ascii="Times New Roman" w:hAnsi="Times New Roman"/>
          <w:color w:val="FF0000"/>
        </w:rPr>
        <w:t>Dos (2) Gafas de seguridad para láseres médicos OD5 o más, para uso de operadores.</w:t>
      </w:r>
    </w:p>
    <w:p w14:paraId="05921BE9" w14:textId="77777777" w:rsidR="000A4FCE" w:rsidRDefault="000A4FCE" w:rsidP="000A4FCE">
      <w:pPr>
        <w:pStyle w:val="Prrafodelista"/>
        <w:numPr>
          <w:ilvl w:val="0"/>
          <w:numId w:val="1"/>
        </w:numPr>
        <w:spacing w:after="160" w:line="278" w:lineRule="auto"/>
        <w:ind w:left="426"/>
        <w:jc w:val="left"/>
        <w:rPr>
          <w:rFonts w:ascii="Times New Roman" w:hAnsi="Times New Roman"/>
          <w:color w:val="FF0000"/>
        </w:rPr>
      </w:pPr>
      <w:r w:rsidRPr="00284F6C">
        <w:rPr>
          <w:rFonts w:ascii="Times New Roman" w:hAnsi="Times New Roman"/>
          <w:color w:val="FF0000"/>
        </w:rPr>
        <w:t>Maletín</w:t>
      </w:r>
    </w:p>
    <w:p w14:paraId="51457B0E" w14:textId="77777777" w:rsidR="000A4FCE" w:rsidRPr="00284F6C" w:rsidRDefault="000A4FCE" w:rsidP="000A4FCE">
      <w:pPr>
        <w:pStyle w:val="Prrafodelista"/>
        <w:numPr>
          <w:ilvl w:val="0"/>
          <w:numId w:val="1"/>
        </w:numPr>
        <w:spacing w:after="160" w:line="278" w:lineRule="auto"/>
        <w:ind w:left="426"/>
        <w:jc w:val="left"/>
        <w:rPr>
          <w:rFonts w:ascii="Times New Roman" w:hAnsi="Times New Roman"/>
          <w:color w:val="FF0000"/>
        </w:rPr>
      </w:pPr>
      <w:r w:rsidRPr="00284F6C">
        <w:rPr>
          <w:rFonts w:ascii="Times New Roman" w:hAnsi="Times New Roman"/>
          <w:color w:val="FF0000"/>
        </w:rPr>
        <w:t>Fuente de alimentación eléctrica</w:t>
      </w:r>
    </w:p>
    <w:p w14:paraId="718EB7E0" w14:textId="77777777" w:rsidR="000A4FCE" w:rsidRPr="00B90B9E" w:rsidRDefault="000A4FCE" w:rsidP="000A4FCE">
      <w:pPr>
        <w:pStyle w:val="Prrafodelista"/>
        <w:spacing w:line="278" w:lineRule="auto"/>
        <w:ind w:left="0"/>
        <w:rPr>
          <w:rFonts w:ascii="Times New Roman" w:hAnsi="Times New Roman"/>
        </w:rPr>
      </w:pPr>
    </w:p>
    <w:p w14:paraId="0B310CE1" w14:textId="77777777" w:rsidR="000A4FCE" w:rsidRPr="00284F6C" w:rsidRDefault="000A4FCE" w:rsidP="000A4FCE">
      <w:pPr>
        <w:pStyle w:val="Prrafodelista"/>
        <w:spacing w:line="278" w:lineRule="auto"/>
        <w:ind w:left="360"/>
        <w:rPr>
          <w:rFonts w:ascii="Times New Roman" w:hAnsi="Times New Roman"/>
          <w:strike/>
        </w:rPr>
      </w:pPr>
      <w:r w:rsidRPr="00284F6C">
        <w:rPr>
          <w:rFonts w:ascii="Times New Roman" w:hAnsi="Times New Roman"/>
          <w:strike/>
        </w:rPr>
        <w:t xml:space="preserve">Dieciséis (16) procedimientos preconfigurados divididos en tres categorías. </w:t>
      </w:r>
    </w:p>
    <w:p w14:paraId="73C7DAFE" w14:textId="77777777" w:rsidR="000A4FCE" w:rsidRPr="00284F6C" w:rsidRDefault="000A4FCE" w:rsidP="000A4FCE">
      <w:pPr>
        <w:pStyle w:val="Prrafodelista"/>
        <w:spacing w:line="278" w:lineRule="auto"/>
        <w:ind w:left="360"/>
        <w:rPr>
          <w:rFonts w:ascii="Times New Roman" w:hAnsi="Times New Roman"/>
          <w:strike/>
        </w:rPr>
      </w:pPr>
      <w:r w:rsidRPr="00284F6C">
        <w:rPr>
          <w:rFonts w:ascii="Times New Roman" w:hAnsi="Times New Roman"/>
          <w:strike/>
        </w:rPr>
        <w:lastRenderedPageBreak/>
        <w:t>Panel de control donde</w:t>
      </w:r>
      <w:r w:rsidRPr="00284F6C">
        <w:rPr>
          <w:rFonts w:ascii="Times New Roman" w:hAnsi="Times New Roman"/>
          <w:strike/>
          <w:color w:val="EE0000"/>
        </w:rPr>
        <w:t xml:space="preserve"> indique</w:t>
      </w:r>
      <w:r w:rsidRPr="00284F6C">
        <w:rPr>
          <w:rFonts w:ascii="Times New Roman" w:hAnsi="Times New Roman"/>
          <w:strike/>
        </w:rPr>
        <w:t xml:space="preserve"> el número de procedimiento, </w:t>
      </w:r>
      <w:r w:rsidRPr="00284F6C">
        <w:rPr>
          <w:rFonts w:ascii="Times New Roman" w:hAnsi="Times New Roman"/>
          <w:strike/>
          <w:color w:val="EE0000"/>
        </w:rPr>
        <w:t>actualización del software, informe de procedimiento y estadística de uso del equipo.</w:t>
      </w:r>
      <w:r w:rsidRPr="00284F6C">
        <w:rPr>
          <w:rFonts w:ascii="Times New Roman" w:hAnsi="Times New Roman"/>
          <w:strike/>
        </w:rPr>
        <w:t xml:space="preserve">  verse que puede asegurarse que el </w:t>
      </w:r>
      <w:proofErr w:type="spellStart"/>
      <w:r w:rsidRPr="00284F6C">
        <w:rPr>
          <w:rFonts w:ascii="Times New Roman" w:hAnsi="Times New Roman"/>
          <w:strike/>
        </w:rPr>
        <w:t>sofware</w:t>
      </w:r>
      <w:proofErr w:type="spellEnd"/>
      <w:r w:rsidRPr="00284F6C">
        <w:rPr>
          <w:rFonts w:ascii="Times New Roman" w:hAnsi="Times New Roman"/>
          <w:strike/>
        </w:rPr>
        <w:t xml:space="preserve"> </w:t>
      </w:r>
      <w:proofErr w:type="spellStart"/>
      <w:r w:rsidRPr="00284F6C">
        <w:rPr>
          <w:rFonts w:ascii="Times New Roman" w:hAnsi="Times New Roman"/>
          <w:strike/>
        </w:rPr>
        <w:t>esta</w:t>
      </w:r>
      <w:proofErr w:type="spellEnd"/>
      <w:r w:rsidRPr="00284F6C">
        <w:rPr>
          <w:rFonts w:ascii="Times New Roman" w:hAnsi="Times New Roman"/>
          <w:strike/>
        </w:rPr>
        <w:t xml:space="preserve"> actualizado, descargarse informes de procedimientos y supervisar estadísticas de uso. </w:t>
      </w:r>
    </w:p>
    <w:p w14:paraId="55293882" w14:textId="77777777" w:rsidR="000A4FCE" w:rsidRPr="00B90B9E" w:rsidRDefault="000A4FCE" w:rsidP="000A4FCE">
      <w:pPr>
        <w:pStyle w:val="Prrafodelista"/>
        <w:spacing w:line="278" w:lineRule="auto"/>
        <w:ind w:left="0"/>
        <w:rPr>
          <w:rFonts w:ascii="Times New Roman" w:hAnsi="Times New Roman"/>
        </w:rPr>
      </w:pPr>
    </w:p>
    <w:p w14:paraId="2969C558" w14:textId="77777777" w:rsidR="000A4FCE" w:rsidRPr="00284F6C" w:rsidRDefault="000A4FCE" w:rsidP="000A4FCE">
      <w:pPr>
        <w:pStyle w:val="Prrafodelista"/>
        <w:spacing w:line="278" w:lineRule="auto"/>
        <w:ind w:left="360"/>
        <w:rPr>
          <w:rFonts w:ascii="Times New Roman" w:hAnsi="Times New Roman"/>
          <w:strike/>
        </w:rPr>
      </w:pPr>
      <w:r w:rsidRPr="00284F6C">
        <w:rPr>
          <w:rFonts w:ascii="Times New Roman" w:hAnsi="Times New Roman"/>
          <w:strike/>
        </w:rPr>
        <w:t>Kit de laser:</w:t>
      </w:r>
    </w:p>
    <w:p w14:paraId="59C48CF2" w14:textId="77777777" w:rsidR="000A4FCE" w:rsidRPr="00284F6C" w:rsidRDefault="000A4FCE" w:rsidP="000A4FCE">
      <w:pPr>
        <w:pStyle w:val="Prrafodelista"/>
        <w:spacing w:line="278" w:lineRule="auto"/>
        <w:rPr>
          <w:rFonts w:ascii="Times New Roman" w:hAnsi="Times New Roman"/>
          <w:strike/>
        </w:rPr>
      </w:pPr>
      <w:r w:rsidRPr="00284F6C">
        <w:rPr>
          <w:rFonts w:ascii="Times New Roman" w:hAnsi="Times New Roman"/>
          <w:strike/>
        </w:rPr>
        <w:t xml:space="preserve">Un (1) laser. </w:t>
      </w:r>
    </w:p>
    <w:p w14:paraId="646000CB" w14:textId="77777777" w:rsidR="000A4FCE" w:rsidRPr="00284F6C" w:rsidRDefault="000A4FCE" w:rsidP="000A4FCE">
      <w:pPr>
        <w:pStyle w:val="Prrafodelista"/>
        <w:spacing w:line="278" w:lineRule="auto"/>
        <w:rPr>
          <w:rFonts w:ascii="Times New Roman" w:hAnsi="Times New Roman"/>
          <w:strike/>
        </w:rPr>
      </w:pPr>
      <w:r w:rsidRPr="00284F6C">
        <w:rPr>
          <w:rFonts w:ascii="Times New Roman" w:hAnsi="Times New Roman"/>
          <w:strike/>
        </w:rPr>
        <w:t xml:space="preserve">Un (1) pedal. </w:t>
      </w:r>
    </w:p>
    <w:p w14:paraId="520B66A1" w14:textId="77777777" w:rsidR="000A4FCE" w:rsidRPr="00284F6C" w:rsidRDefault="000A4FCE" w:rsidP="000A4FCE">
      <w:pPr>
        <w:pStyle w:val="Prrafodelista"/>
        <w:spacing w:line="278" w:lineRule="auto"/>
        <w:rPr>
          <w:rFonts w:ascii="Times New Roman" w:hAnsi="Times New Roman"/>
          <w:strike/>
        </w:rPr>
      </w:pPr>
      <w:r w:rsidRPr="00284F6C">
        <w:rPr>
          <w:rFonts w:ascii="Times New Roman" w:hAnsi="Times New Roman"/>
          <w:strike/>
        </w:rPr>
        <w:t>Tres (3) Juegos de gafas de seguridad.</w:t>
      </w:r>
    </w:p>
    <w:p w14:paraId="1A6D0422" w14:textId="77777777" w:rsidR="000A4FCE" w:rsidRPr="00284F6C" w:rsidRDefault="000A4FCE" w:rsidP="000A4FCE">
      <w:pPr>
        <w:pStyle w:val="Prrafodelista"/>
        <w:spacing w:line="278" w:lineRule="auto"/>
        <w:rPr>
          <w:rFonts w:ascii="Times New Roman" w:hAnsi="Times New Roman"/>
          <w:strike/>
        </w:rPr>
      </w:pPr>
      <w:r w:rsidRPr="00284F6C">
        <w:rPr>
          <w:rFonts w:ascii="Times New Roman" w:hAnsi="Times New Roman"/>
          <w:strike/>
        </w:rPr>
        <w:t xml:space="preserve">Diez (10) puntas de fibra desechables de 5 </w:t>
      </w:r>
      <w:proofErr w:type="spellStart"/>
      <w:r w:rsidRPr="00284F6C">
        <w:rPr>
          <w:rFonts w:ascii="Times New Roman" w:hAnsi="Times New Roman"/>
          <w:strike/>
        </w:rPr>
        <w:t>mm.</w:t>
      </w:r>
      <w:proofErr w:type="spellEnd"/>
    </w:p>
    <w:p w14:paraId="6344576E" w14:textId="77777777" w:rsidR="000A4FCE" w:rsidRPr="00284F6C" w:rsidRDefault="000A4FCE" w:rsidP="000A4FCE">
      <w:pPr>
        <w:pStyle w:val="Prrafodelista"/>
        <w:spacing w:line="278" w:lineRule="auto"/>
        <w:rPr>
          <w:rFonts w:ascii="Times New Roman" w:hAnsi="Times New Roman"/>
          <w:strike/>
        </w:rPr>
      </w:pPr>
      <w:r w:rsidRPr="00284F6C">
        <w:rPr>
          <w:rFonts w:ascii="Times New Roman" w:hAnsi="Times New Roman"/>
          <w:strike/>
        </w:rPr>
        <w:t>Una (1) fuente de alimentación CC.</w:t>
      </w:r>
    </w:p>
    <w:p w14:paraId="4FDAF0F3" w14:textId="77777777" w:rsidR="000A4FCE" w:rsidRPr="00284F6C" w:rsidRDefault="000A4FCE" w:rsidP="000A4FCE">
      <w:pPr>
        <w:pStyle w:val="Prrafodelista"/>
        <w:spacing w:line="278" w:lineRule="auto"/>
        <w:rPr>
          <w:rFonts w:ascii="Times New Roman" w:hAnsi="Times New Roman"/>
          <w:strike/>
        </w:rPr>
      </w:pPr>
      <w:r w:rsidRPr="00284F6C">
        <w:rPr>
          <w:rFonts w:ascii="Times New Roman" w:hAnsi="Times New Roman"/>
          <w:strike/>
        </w:rPr>
        <w:t>Tres (3</w:t>
      </w:r>
      <w:proofErr w:type="gramStart"/>
      <w:r w:rsidRPr="00284F6C">
        <w:rPr>
          <w:rFonts w:ascii="Times New Roman" w:hAnsi="Times New Roman"/>
          <w:strike/>
        </w:rPr>
        <w:t>)  Adaptadores</w:t>
      </w:r>
      <w:proofErr w:type="gramEnd"/>
      <w:r w:rsidRPr="00284F6C">
        <w:rPr>
          <w:rFonts w:ascii="Times New Roman" w:hAnsi="Times New Roman"/>
          <w:strike/>
        </w:rPr>
        <w:t xml:space="preserve"> de FBM:</w:t>
      </w:r>
    </w:p>
    <w:p w14:paraId="1D5A79E3" w14:textId="77777777" w:rsidR="000A4FCE" w:rsidRPr="00284F6C" w:rsidRDefault="000A4FCE" w:rsidP="000A4FCE">
      <w:pPr>
        <w:pStyle w:val="Prrafodelista"/>
        <w:spacing w:line="278" w:lineRule="auto"/>
        <w:rPr>
          <w:rFonts w:ascii="Times New Roman" w:hAnsi="Times New Roman"/>
          <w:strike/>
        </w:rPr>
      </w:pPr>
      <w:r w:rsidRPr="00284F6C">
        <w:rPr>
          <w:rFonts w:ascii="Times New Roman" w:hAnsi="Times New Roman"/>
          <w:strike/>
        </w:rPr>
        <w:t>3mm.</w:t>
      </w:r>
    </w:p>
    <w:p w14:paraId="3302CA9D" w14:textId="77777777" w:rsidR="000A4FCE" w:rsidRPr="00284F6C" w:rsidRDefault="000A4FCE" w:rsidP="000A4FCE">
      <w:pPr>
        <w:pStyle w:val="Prrafodelista"/>
        <w:spacing w:line="278" w:lineRule="auto"/>
        <w:rPr>
          <w:rFonts w:ascii="Times New Roman" w:hAnsi="Times New Roman"/>
          <w:strike/>
        </w:rPr>
      </w:pPr>
      <w:r w:rsidRPr="00284F6C">
        <w:rPr>
          <w:rFonts w:ascii="Times New Roman" w:hAnsi="Times New Roman"/>
          <w:strike/>
        </w:rPr>
        <w:t xml:space="preserve">7 mm </w:t>
      </w:r>
    </w:p>
    <w:p w14:paraId="0D23B803" w14:textId="77777777" w:rsidR="000A4FCE" w:rsidRPr="00284F6C" w:rsidRDefault="000A4FCE" w:rsidP="000A4FCE">
      <w:pPr>
        <w:pStyle w:val="Prrafodelista"/>
        <w:spacing w:line="278" w:lineRule="auto"/>
        <w:rPr>
          <w:rFonts w:ascii="Times New Roman" w:hAnsi="Times New Roman"/>
          <w:strike/>
        </w:rPr>
      </w:pPr>
      <w:r w:rsidRPr="00284F6C">
        <w:rPr>
          <w:rFonts w:ascii="Times New Roman" w:hAnsi="Times New Roman"/>
          <w:strike/>
        </w:rPr>
        <w:t xml:space="preserve">25 </w:t>
      </w:r>
      <w:proofErr w:type="spellStart"/>
      <w:r w:rsidRPr="00284F6C">
        <w:rPr>
          <w:rFonts w:ascii="Times New Roman" w:hAnsi="Times New Roman"/>
          <w:strike/>
        </w:rPr>
        <w:t>mm.</w:t>
      </w:r>
      <w:proofErr w:type="spellEnd"/>
    </w:p>
    <w:p w14:paraId="2E570FCD" w14:textId="77777777" w:rsidR="000A4FCE" w:rsidRPr="00B90B9E" w:rsidRDefault="000A4FCE" w:rsidP="000A4FC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D05F49A" w14:textId="77777777" w:rsidR="000A4FCE" w:rsidRPr="00B90B9E" w:rsidRDefault="000A4FCE" w:rsidP="000A4FCE">
      <w:pPr>
        <w:pStyle w:val="NormalWeb"/>
        <w:spacing w:before="0" w:beforeAutospacing="0" w:after="0" w:afterAutospacing="0"/>
        <w:ind w:left="851" w:hanging="283"/>
        <w:jc w:val="both"/>
        <w:rPr>
          <w:color w:val="EE0000"/>
          <w:sz w:val="22"/>
          <w:szCs w:val="22"/>
        </w:rPr>
      </w:pPr>
      <w:r w:rsidRPr="00B90B9E">
        <w:rPr>
          <w:color w:val="EE0000"/>
          <w:sz w:val="22"/>
          <w:szCs w:val="22"/>
        </w:rPr>
        <w:t xml:space="preserve">Accesorios </w:t>
      </w:r>
    </w:p>
    <w:p w14:paraId="48859C93" w14:textId="77777777" w:rsidR="000A4FCE" w:rsidRPr="00834806" w:rsidRDefault="000A4FCE" w:rsidP="000A4FCE">
      <w:pPr>
        <w:numPr>
          <w:ilvl w:val="0"/>
          <w:numId w:val="3"/>
        </w:numPr>
        <w:ind w:left="851" w:hanging="283"/>
        <w:rPr>
          <w:rFonts w:ascii="Times New Roman" w:hAnsi="Times New Roman"/>
          <w:color w:val="EE0000"/>
        </w:rPr>
      </w:pPr>
      <w:r w:rsidRPr="00B90B9E">
        <w:rPr>
          <w:rFonts w:ascii="Times New Roman" w:hAnsi="Times New Roman"/>
          <w:color w:val="EE0000"/>
        </w:rPr>
        <w:t>Con o sin carro de transporte.</w:t>
      </w:r>
    </w:p>
    <w:p w14:paraId="48D48B11" w14:textId="77777777" w:rsidR="000A4FCE" w:rsidRPr="00B90B9E" w:rsidRDefault="000A4FCE" w:rsidP="000A4FCE">
      <w:pPr>
        <w:ind w:left="567" w:hanging="283"/>
        <w:rPr>
          <w:rFonts w:ascii="Times New Roman" w:hAnsi="Times New Roman"/>
        </w:rPr>
      </w:pPr>
      <w:r w:rsidRPr="00B90B9E">
        <w:rPr>
          <w:rFonts w:ascii="Times New Roman" w:hAnsi="Times New Roman"/>
        </w:rPr>
        <w:t>Observaciones sugeridas para el pliego de cargos:</w:t>
      </w:r>
    </w:p>
    <w:p w14:paraId="1CE7F8F3" w14:textId="77777777" w:rsidR="000A4FCE" w:rsidRPr="004F58E3" w:rsidRDefault="000A4FCE" w:rsidP="000A4FCE">
      <w:pPr>
        <w:numPr>
          <w:ilvl w:val="0"/>
          <w:numId w:val="4"/>
        </w:numPr>
        <w:spacing w:line="240" w:lineRule="auto"/>
        <w:ind w:left="567"/>
        <w:rPr>
          <w:rFonts w:ascii="Times New Roman" w:hAnsi="Times New Roman"/>
        </w:rPr>
      </w:pPr>
      <w:r w:rsidRPr="00B90B9E">
        <w:rPr>
          <w:rFonts w:ascii="Times New Roman" w:hAnsi="Times New Roman"/>
        </w:rPr>
        <w:t xml:space="preserve">Garantía de </w:t>
      </w:r>
      <w:r w:rsidRPr="00B90B9E">
        <w:rPr>
          <w:rFonts w:ascii="Times New Roman" w:hAnsi="Times New Roman"/>
          <w:strike/>
        </w:rPr>
        <w:t xml:space="preserve">un (1) </w:t>
      </w:r>
      <w:r w:rsidRPr="00B90B9E">
        <w:rPr>
          <w:rFonts w:ascii="Times New Roman" w:hAnsi="Times New Roman"/>
          <w:color w:val="EE0000"/>
        </w:rPr>
        <w:t xml:space="preserve">dos (2) </w:t>
      </w:r>
      <w:r w:rsidRPr="00B90B9E">
        <w:rPr>
          <w:rFonts w:ascii="Times New Roman" w:hAnsi="Times New Roman"/>
        </w:rPr>
        <w:t xml:space="preserve">años mínimo en piezas y mano de obra, a partir de la fecha de aceptación a satisfacción. </w:t>
      </w:r>
    </w:p>
    <w:p w14:paraId="0A4639BA" w14:textId="77777777" w:rsidR="000A4FCE" w:rsidRDefault="000A4FCE" w:rsidP="000A4FCE">
      <w:pPr>
        <w:numPr>
          <w:ilvl w:val="0"/>
          <w:numId w:val="4"/>
        </w:numPr>
        <w:spacing w:line="240" w:lineRule="auto"/>
        <w:ind w:left="567"/>
        <w:rPr>
          <w:rFonts w:ascii="Times New Roman" w:hAnsi="Times New Roman"/>
        </w:rPr>
      </w:pPr>
      <w:r w:rsidRPr="007D3E0D">
        <w:rPr>
          <w:rFonts w:ascii="Times New Roman" w:hAnsi="Times New Roman"/>
        </w:rPr>
        <w:t>Un (1) ejemplares del manual de operación y funcionamiento en español.</w:t>
      </w:r>
    </w:p>
    <w:p w14:paraId="432157EE" w14:textId="77777777" w:rsidR="000A4FCE" w:rsidRDefault="000A4FCE" w:rsidP="000A4FCE">
      <w:pPr>
        <w:numPr>
          <w:ilvl w:val="0"/>
          <w:numId w:val="4"/>
        </w:numPr>
        <w:spacing w:line="240" w:lineRule="auto"/>
        <w:ind w:left="567"/>
        <w:rPr>
          <w:rFonts w:ascii="Times New Roman" w:hAnsi="Times New Roman"/>
        </w:rPr>
      </w:pPr>
      <w:r w:rsidRPr="00834806">
        <w:rPr>
          <w:rFonts w:ascii="Times New Roman" w:hAnsi="Times New Roman"/>
        </w:rPr>
        <w:t xml:space="preserve">Un (1) ejemplar de manual de servicio técnico, debe incluir lista de partes, diagramas eléctricos y electrónicos. </w:t>
      </w:r>
    </w:p>
    <w:p w14:paraId="71372A9D" w14:textId="77777777" w:rsidR="000A4FCE" w:rsidRDefault="000A4FCE" w:rsidP="000A4FCE">
      <w:pPr>
        <w:numPr>
          <w:ilvl w:val="0"/>
          <w:numId w:val="4"/>
        </w:numPr>
        <w:spacing w:line="240" w:lineRule="auto"/>
        <w:ind w:left="567"/>
        <w:rPr>
          <w:rFonts w:ascii="Times New Roman" w:hAnsi="Times New Roman"/>
        </w:rPr>
      </w:pPr>
      <w:r w:rsidRPr="00834806">
        <w:rPr>
          <w:rFonts w:ascii="Times New Roman" w:hAnsi="Times New Roman"/>
        </w:rPr>
        <w:t xml:space="preserve">Presentar programa de mantenimiento preventivo que brindará cada seis (6) meses o cuando lo solicite la Unidad Ejecutora, durante el periodo de garantía. </w:t>
      </w:r>
    </w:p>
    <w:p w14:paraId="6C6AAB1D" w14:textId="77777777" w:rsidR="000A4FCE" w:rsidRDefault="000A4FCE" w:rsidP="000A4FCE">
      <w:pPr>
        <w:numPr>
          <w:ilvl w:val="0"/>
          <w:numId w:val="4"/>
        </w:numPr>
        <w:spacing w:line="240" w:lineRule="auto"/>
        <w:ind w:left="567"/>
        <w:rPr>
          <w:rFonts w:ascii="Times New Roman" w:hAnsi="Times New Roman"/>
        </w:rPr>
      </w:pPr>
      <w:r w:rsidRPr="00834806">
        <w:rPr>
          <w:rFonts w:ascii="Times New Roman" w:hAnsi="Times New Roman"/>
        </w:rPr>
        <w:t xml:space="preserve">Brindar entrenamiento de operación de cuatro (4) horas mínimo, al personal usuario del servicio que tendrá a su cargo la operación del equipo. </w:t>
      </w:r>
    </w:p>
    <w:p w14:paraId="53336EE5" w14:textId="77777777" w:rsidR="000A4FCE" w:rsidRPr="000D5410" w:rsidRDefault="000A4FCE" w:rsidP="000A4FCE">
      <w:pPr>
        <w:numPr>
          <w:ilvl w:val="0"/>
          <w:numId w:val="4"/>
        </w:numPr>
        <w:spacing w:line="240" w:lineRule="auto"/>
        <w:ind w:left="567"/>
        <w:rPr>
          <w:rFonts w:ascii="Times New Roman" w:hAnsi="Times New Roman"/>
        </w:rPr>
      </w:pPr>
      <w:r w:rsidRPr="00834806">
        <w:rPr>
          <w:rFonts w:ascii="Times New Roman" w:hAnsi="Times New Roman"/>
        </w:rPr>
        <w:t xml:space="preserve">Brindar entrenamiento de mantenimiento preventivo y correctivo cuatro (4) horas mínimo, al personal técnico de Biomédica que tendrá a su cargo el mantenimiento y reparación del equipo después de la garantía. </w:t>
      </w:r>
    </w:p>
    <w:p w14:paraId="77322EAA" w14:textId="77777777" w:rsidR="000A4FCE" w:rsidRDefault="000A4FCE" w:rsidP="000A4FCE">
      <w:pPr>
        <w:numPr>
          <w:ilvl w:val="0"/>
          <w:numId w:val="4"/>
        </w:numPr>
        <w:spacing w:line="240" w:lineRule="auto"/>
        <w:ind w:left="567"/>
        <w:rPr>
          <w:rFonts w:ascii="Times New Roman" w:hAnsi="Times New Roman"/>
        </w:rPr>
      </w:pPr>
      <w:r w:rsidRPr="00834806">
        <w:rPr>
          <w:rFonts w:ascii="Times New Roman" w:hAnsi="Times New Roman"/>
          <w:color w:val="EE0000"/>
        </w:rPr>
        <w:t xml:space="preserve">Certificación del fabricante en donde confirme disponibilidad de piezas de repuestos por un periodo de 7 años mínimo. </w:t>
      </w:r>
    </w:p>
    <w:p w14:paraId="5B352A0A" w14:textId="77777777" w:rsidR="000A4FCE" w:rsidRPr="00834806" w:rsidRDefault="000A4FCE" w:rsidP="000A4FCE">
      <w:pPr>
        <w:numPr>
          <w:ilvl w:val="0"/>
          <w:numId w:val="4"/>
        </w:numPr>
        <w:spacing w:line="240" w:lineRule="auto"/>
        <w:ind w:left="567"/>
        <w:rPr>
          <w:rFonts w:ascii="Times New Roman" w:hAnsi="Times New Roman"/>
        </w:rPr>
      </w:pPr>
      <w:r w:rsidRPr="00834806">
        <w:rPr>
          <w:rFonts w:ascii="Times New Roman" w:hAnsi="Times New Roman"/>
          <w:color w:val="EE0000"/>
        </w:rPr>
        <w:t xml:space="preserve">Certificación emitida por el fabricante de que el equipo es nuevo, no reconstruido. </w:t>
      </w:r>
    </w:p>
    <w:p w14:paraId="219AAC42" w14:textId="77777777" w:rsidR="000A4FCE" w:rsidRPr="00B90B9E" w:rsidRDefault="000A4FCE" w:rsidP="000A4FCE">
      <w:pPr>
        <w:ind w:left="567" w:hanging="283"/>
        <w:rPr>
          <w:rFonts w:ascii="Times New Roman" w:hAnsi="Times New Roman"/>
          <w:color w:val="EE0000"/>
        </w:rPr>
      </w:pPr>
    </w:p>
    <w:p w14:paraId="45CF25A9" w14:textId="77777777" w:rsidR="000A4FCE" w:rsidRPr="00B90B9E" w:rsidRDefault="000A4FCE" w:rsidP="000A4FCE">
      <w:pPr>
        <w:spacing w:line="240" w:lineRule="auto"/>
        <w:ind w:left="709" w:hanging="283"/>
      </w:pPr>
      <w:r w:rsidRPr="00B90B9E">
        <w:rPr>
          <w:rFonts w:ascii="Times New Roman" w:hAnsi="Times New Roman"/>
        </w:rPr>
        <w:t>Tipo de producto: Equipo y Mobiliario Odontológico- Dispositivos Médico</w:t>
      </w:r>
    </w:p>
    <w:p w14:paraId="36E49B63" w14:textId="77777777" w:rsidR="000A4FCE" w:rsidRPr="00B90B9E" w:rsidRDefault="000A4FCE" w:rsidP="000A4FCE">
      <w:pPr>
        <w:spacing w:line="240" w:lineRule="auto"/>
        <w:ind w:left="709" w:hanging="283"/>
        <w:rPr>
          <w:rFonts w:ascii="Times New Roman" w:hAnsi="Times New Roman"/>
        </w:rPr>
      </w:pPr>
      <w:r w:rsidRPr="00B90B9E">
        <w:rPr>
          <w:rFonts w:ascii="Times New Roman" w:hAnsi="Times New Roman"/>
        </w:rPr>
        <w:t>Clase de riesgo: A</w:t>
      </w:r>
    </w:p>
    <w:p w14:paraId="7B29FA61" w14:textId="77777777" w:rsidR="000A4FCE" w:rsidRPr="00B90B9E" w:rsidRDefault="000A4FCE" w:rsidP="000A4FCE">
      <w:pPr>
        <w:spacing w:line="240" w:lineRule="auto"/>
        <w:ind w:left="709" w:hanging="283"/>
        <w:rPr>
          <w:rFonts w:ascii="Times New Roman" w:hAnsi="Times New Roman"/>
        </w:rPr>
      </w:pPr>
      <w:r w:rsidRPr="00B90B9E">
        <w:rPr>
          <w:rFonts w:ascii="Times New Roman" w:hAnsi="Times New Roman"/>
        </w:rPr>
        <w:t>Nivel de atención: 2</w:t>
      </w:r>
    </w:p>
    <w:p w14:paraId="14775E24" w14:textId="77777777" w:rsidR="000A4FCE" w:rsidRPr="00B90B9E" w:rsidRDefault="000A4FCE" w:rsidP="000A4FCE">
      <w:pPr>
        <w:spacing w:line="240" w:lineRule="auto"/>
        <w:ind w:left="709" w:hanging="283"/>
        <w:rPr>
          <w:rFonts w:ascii="Times New Roman" w:hAnsi="Times New Roman"/>
        </w:rPr>
      </w:pPr>
      <w:r w:rsidRPr="00B90B9E">
        <w:rPr>
          <w:rFonts w:ascii="Times New Roman" w:hAnsi="Times New Roman"/>
        </w:rPr>
        <w:t>CT o CVT: SI</w:t>
      </w:r>
    </w:p>
    <w:p w14:paraId="42634B24" w14:textId="77777777" w:rsidR="000A4FCE" w:rsidRPr="00B90B9E" w:rsidRDefault="000A4FCE" w:rsidP="000A4FCE">
      <w:pPr>
        <w:spacing w:line="240" w:lineRule="auto"/>
        <w:ind w:left="709" w:hanging="283"/>
        <w:rPr>
          <w:rFonts w:ascii="Times New Roman" w:hAnsi="Times New Roman"/>
        </w:rPr>
      </w:pPr>
      <w:r w:rsidRPr="00B90B9E">
        <w:rPr>
          <w:rFonts w:ascii="Times New Roman" w:hAnsi="Times New Roman"/>
        </w:rPr>
        <w:t>Especialidad: Uso General Odontológico.</w:t>
      </w:r>
    </w:p>
    <w:p w14:paraId="76468987" w14:textId="77777777" w:rsidR="000A4FCE" w:rsidRDefault="000A4FCE" w:rsidP="000A4FCE">
      <w:pPr>
        <w:spacing w:line="240" w:lineRule="auto"/>
        <w:ind w:left="709" w:hanging="283"/>
        <w:rPr>
          <w:rFonts w:ascii="Times New Roman" w:hAnsi="Times New Roman"/>
        </w:rPr>
      </w:pPr>
      <w:r w:rsidRPr="00B90B9E">
        <w:rPr>
          <w:rFonts w:ascii="Times New Roman" w:hAnsi="Times New Roman"/>
        </w:rPr>
        <w:t>Presentación: Por unidad</w:t>
      </w:r>
    </w:p>
    <w:p w14:paraId="55D3695B" w14:textId="77777777" w:rsidR="00CD1CA2" w:rsidRDefault="00CD1CA2"/>
    <w:sectPr w:rsidR="00CD1C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F9E"/>
    <w:multiLevelType w:val="hybridMultilevel"/>
    <w:tmpl w:val="DB000E5C"/>
    <w:lvl w:ilvl="0" w:tplc="02A60F26">
      <w:start w:val="1"/>
      <w:numFmt w:val="decimal"/>
      <w:lvlText w:val="%1."/>
      <w:lvlJc w:val="left"/>
      <w:pPr>
        <w:ind w:left="2160" w:hanging="180"/>
      </w:pPr>
      <w:rPr>
        <w:b w:val="0"/>
        <w:bCs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AD2"/>
    <w:multiLevelType w:val="multilevel"/>
    <w:tmpl w:val="990859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3056487"/>
    <w:multiLevelType w:val="multilevel"/>
    <w:tmpl w:val="1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262357"/>
    <w:multiLevelType w:val="multilevel"/>
    <w:tmpl w:val="456E19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181121528">
    <w:abstractNumId w:val="2"/>
  </w:num>
  <w:num w:numId="2" w16cid:durableId="1350378208">
    <w:abstractNumId w:val="1"/>
  </w:num>
  <w:num w:numId="3" w16cid:durableId="973556705">
    <w:abstractNumId w:val="3"/>
  </w:num>
  <w:num w:numId="4" w16cid:durableId="211000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CE"/>
    <w:rsid w:val="000A4FCE"/>
    <w:rsid w:val="001927FB"/>
    <w:rsid w:val="00AC231B"/>
    <w:rsid w:val="00CD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0DC5A"/>
  <w15:chartTrackingRefBased/>
  <w15:docId w15:val="{39FD5E24-8919-4A46-A48B-C5E8CC42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FCE"/>
    <w:pPr>
      <w:spacing w:after="0" w:line="360" w:lineRule="auto"/>
      <w:jc w:val="both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F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F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F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F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4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F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F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F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F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F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F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4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4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FC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0A4F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F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F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4F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0A4F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0A4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2</cp:revision>
  <dcterms:created xsi:type="dcterms:W3CDTF">2025-09-30T16:17:00Z</dcterms:created>
  <dcterms:modified xsi:type="dcterms:W3CDTF">2025-09-30T16:17:00Z</dcterms:modified>
</cp:coreProperties>
</file>