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7472" w14:textId="77777777" w:rsidR="00121C23" w:rsidRDefault="00121C23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CAMILLA BARIÁTRICA DE TRANSPORTE AVANZADO CON BÁSCULA INTEGRADA Y ACCESO DE TOMA DE RAYOS X DE CABEZA A PIE PARA TRAUMA (formulario 22922).</w:t>
      </w:r>
    </w:p>
    <w:p w14:paraId="2E32FC81" w14:textId="7D2D439D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121C23" w:rsidRPr="00121C23">
        <w:rPr>
          <w:rFonts w:ascii="Times New Roman" w:hAnsi="Times New Roman" w:cs="Times New Roman"/>
          <w:sz w:val="24"/>
          <w:szCs w:val="24"/>
        </w:rPr>
        <w:t xml:space="preserve">Camilla de transporte avanzado para pacientes con más de 315Kg con tecnología que permite la toma de rayos x en todo el cuerpo, al tener acceso de 360 grados para la colocación del </w:t>
      </w:r>
      <w:proofErr w:type="spellStart"/>
      <w:r w:rsidR="00121C23" w:rsidRPr="00121C23">
        <w:rPr>
          <w:rFonts w:ascii="Times New Roman" w:hAnsi="Times New Roman" w:cs="Times New Roman"/>
          <w:sz w:val="24"/>
          <w:szCs w:val="24"/>
        </w:rPr>
        <w:t>cassette</w:t>
      </w:r>
      <w:proofErr w:type="spellEnd"/>
      <w:r w:rsidR="00121C23" w:rsidRPr="00121C23">
        <w:rPr>
          <w:rFonts w:ascii="Times New Roman" w:hAnsi="Times New Roman" w:cs="Times New Roman"/>
          <w:sz w:val="24"/>
          <w:szCs w:val="24"/>
        </w:rPr>
        <w:t xml:space="preserve"> o detector y báscula integrada, para evitar traslados innecesarios al proporcionar pesos precisos con el paciente en la camilla, completamente sellada para un lavado a presión o una limpieza manual efectiva.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763ED9FC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1. Hecha de materiales de alta resistencia para soportar lavado a presión. </w:t>
      </w:r>
    </w:p>
    <w:p w14:paraId="6077883F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2. Con báscula integrada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C7FF9D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23">
        <w:rPr>
          <w:rFonts w:ascii="Times New Roman" w:hAnsi="Times New Roman" w:cs="Times New Roman"/>
          <w:sz w:val="24"/>
          <w:szCs w:val="24"/>
        </w:rPr>
        <w:t xml:space="preserve">2.1 Que contenga botón para convertir el peso de lb a kg. </w:t>
      </w:r>
    </w:p>
    <w:p w14:paraId="04A78228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23">
        <w:rPr>
          <w:rFonts w:ascii="Times New Roman" w:hAnsi="Times New Roman" w:cs="Times New Roman"/>
          <w:sz w:val="24"/>
          <w:szCs w:val="24"/>
        </w:rPr>
        <w:t xml:space="preserve">2.2 Con botón que permita pesar al paciente. </w:t>
      </w:r>
    </w:p>
    <w:p w14:paraId="61979357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23">
        <w:rPr>
          <w:rFonts w:ascii="Times New Roman" w:hAnsi="Times New Roman" w:cs="Times New Roman"/>
          <w:sz w:val="24"/>
          <w:szCs w:val="24"/>
        </w:rPr>
        <w:t xml:space="preserve">2.3 Botón para poner a Cero el sistema de báscula. </w:t>
      </w:r>
    </w:p>
    <w:p w14:paraId="2D779FE0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C23">
        <w:rPr>
          <w:rFonts w:ascii="Times New Roman" w:hAnsi="Times New Roman" w:cs="Times New Roman"/>
          <w:sz w:val="24"/>
          <w:szCs w:val="24"/>
        </w:rPr>
        <w:t xml:space="preserve">2.4 Con pantalla que permita visualizar peso, unidad de medida y el estado de la batería. </w:t>
      </w:r>
    </w:p>
    <w:p w14:paraId="451F4B87" w14:textId="7FBE4CA1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3. Soporte de peso de 700 Lb o su equivalente en Kg. </w:t>
      </w:r>
    </w:p>
    <w:p w14:paraId="4FC55532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4. Canal debajo de la plataforma del colchón, con acceso 360 grados para poder colocar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cassette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 o detector de rayos x de cabeza a pie para tomar imágenes radiológicas. </w:t>
      </w:r>
    </w:p>
    <w:p w14:paraId="3608EC51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5. Con altura ajustable que 62 cm o menos, y que suba 86 cm o más. </w:t>
      </w:r>
    </w:p>
    <w:p w14:paraId="46E59643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6. Superficie del paciente: ancho de 76 cm o más, largo 191 cm o más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3B650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7. Barandales con asas integradas en los pies de la camilla para empujar o tirar de ella, con altura de 36 cm o más y largo 147 cm o más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7D15F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Fowler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 neumático desde 0° hasta 90°</w:t>
      </w:r>
    </w:p>
    <w:p w14:paraId="6318FC07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9. T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rendelemburg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Trendelemburg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 reverso (posición de drenaje): 17 grados o mayor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F30B67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10. Controles de pie hidráulicos ubicados al lado de la cama para subir, bajar y realizar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trendelemburg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2B750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11. Sistema de frenado mediante bloqueo centralizado en las cuatro ruedas con controles hidráulicos/mecánicos de pie en ambos extremos. </w:t>
      </w:r>
    </w:p>
    <w:p w14:paraId="77732085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12. Ruedas de 20 cm o más, de fácil desplazamiento sobre cualquier superficie, con sistema de freno tipo central que se activa en los extremos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2C421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13. Con sistema de quinta rueda, para mejor maniobra de la camilla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65DF4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14. Colchoneta de 4” o su equivalente en cm, resistente e impermeable, con barrera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antifuego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, cubierta de poliuretano de policarbonato, costuras soldadas y compatible con rayos X. </w:t>
      </w:r>
    </w:p>
    <w:p w14:paraId="4273DC5C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15. Soporte para botella de oxígeno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CA35F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16. Cuatro receptáculos de intravenosas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5DDCC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17. Atril integrado con ganchos que soporten 18 Kg o más para colgar bolsas de líquidos intravenosos y que se pueda abatir. </w:t>
      </w:r>
    </w:p>
    <w:p w14:paraId="30C2598A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18. Mecanismo hidráulico de descenso constante en los pedales laterales </w:t>
      </w:r>
    </w:p>
    <w:p w14:paraId="1C32A892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C958D2E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F7A0A6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8A7044E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F0B196F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4899770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C86E6EC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Accesorios: </w:t>
      </w:r>
    </w:p>
    <w:p w14:paraId="37D7B4A0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A62614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1. Sistema de conducción motorizada de propulsión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B88669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Portacassette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 lateral. </w:t>
      </w:r>
    </w:p>
    <w:p w14:paraId="6E0E9A5F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3. Soporte de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cassette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 vertical. </w:t>
      </w:r>
    </w:p>
    <w:p w14:paraId="114FAB95" w14:textId="77777777" w:rsidR="00121C23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4. Colchoneta de 4” o su equivalente en cm, resistente e impermeable, con barrera </w:t>
      </w:r>
      <w:proofErr w:type="spellStart"/>
      <w:r w:rsidRPr="00121C23">
        <w:rPr>
          <w:rFonts w:ascii="Times New Roman" w:hAnsi="Times New Roman" w:cs="Times New Roman"/>
          <w:sz w:val="24"/>
          <w:szCs w:val="24"/>
        </w:rPr>
        <w:t>antifuego</w:t>
      </w:r>
      <w:proofErr w:type="spellEnd"/>
      <w:r w:rsidRPr="00121C23">
        <w:rPr>
          <w:rFonts w:ascii="Times New Roman" w:hAnsi="Times New Roman" w:cs="Times New Roman"/>
          <w:sz w:val="24"/>
          <w:szCs w:val="24"/>
        </w:rPr>
        <w:t xml:space="preserve">, cubierta de poliuretano y policarbonato, costuras soldadas y compatible con rayos X. </w:t>
      </w:r>
    </w:p>
    <w:p w14:paraId="7A7BE00A" w14:textId="41450EA5" w:rsidR="00005EAB" w:rsidRDefault="00121C23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5. Atril de 2 ganchos o más, que soporte 18 Kg o más.</w:t>
      </w:r>
    </w:p>
    <w:p w14:paraId="46508E8F" w14:textId="77777777" w:rsidR="00725671" w:rsidRDefault="0072567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A7B3FDF" w14:textId="554E115F" w:rsidR="00725671" w:rsidRDefault="0072567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05EAB">
        <w:rPr>
          <w:rFonts w:ascii="Times New Roman" w:hAnsi="Times New Roman" w:cs="Times New Roman"/>
          <w:sz w:val="24"/>
          <w:szCs w:val="24"/>
        </w:rPr>
        <w:t>LA UNIDAD EJECUTORA DEBERÁ ESPECIFICAR CADA UNO DE LOS ACCESORIOS Y LA CANTIDAD QUE REQUIERA; LOS ACCESORIOS PUEDEN SER ADQUIRIDOS CON EL MISMO NUMERO DE FICHA TÉCNICA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98BE4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8E2E77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222584F0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9749965" w14:textId="74DDCA39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1C23">
        <w:rPr>
          <w:rFonts w:ascii="Times New Roman" w:hAnsi="Times New Roman" w:cs="Times New Roman"/>
          <w:sz w:val="24"/>
          <w:szCs w:val="24"/>
        </w:rPr>
        <w:t xml:space="preserve">Garantía de un (1) año mínimo en piezas y mano de obra, a partir de la fecha de aceptación a satisfacción. </w:t>
      </w:r>
    </w:p>
    <w:p w14:paraId="5BF24ABC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2. Un (1) ejemplar del manual de operación y funcionamiento en español. </w:t>
      </w:r>
    </w:p>
    <w:p w14:paraId="5BD1A950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3. Un (1) ejemplar del manual del servicio técnico, debe incluir lista de partes. </w:t>
      </w:r>
    </w:p>
    <w:p w14:paraId="1ABAE5D6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4. Certificación emitida por el fabricante de que el equipo es nuevo no reconstruido. </w:t>
      </w:r>
    </w:p>
    <w:p w14:paraId="726B53C1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5. Presentar programa de mantenimiento preventivo que brindará cada seis (6) meses o cuando lo solicite la unidad ejecutora, durante el periodo de la garantía. </w:t>
      </w:r>
    </w:p>
    <w:p w14:paraId="30996B2D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6. Brindar entrenamiento de operación de 8 horas mínimo al personal usuario. </w:t>
      </w:r>
    </w:p>
    <w:p w14:paraId="1916F68E" w14:textId="77777777" w:rsidR="00121C23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 xml:space="preserve">7. Brindar entrenamiento de mantenimiento y reparación de 8 horas mínimo, al personal de Biomédica/ Mantenimiento que tendrá a su cargo el mantenimiento y reparación del equipo después de la garantía. </w:t>
      </w:r>
    </w:p>
    <w:p w14:paraId="44682C9D" w14:textId="08B16907" w:rsidR="005F1A38" w:rsidRPr="00FD683F" w:rsidRDefault="00121C23" w:rsidP="00121C23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21C23">
        <w:rPr>
          <w:rFonts w:ascii="Times New Roman" w:hAnsi="Times New Roman" w:cs="Times New Roman"/>
          <w:sz w:val="24"/>
          <w:szCs w:val="24"/>
        </w:rPr>
        <w:t>8. Certificación del fabricante en donde confirmen la disponibilidad de piezas de repuestos por un periodo de 7 años mínimo.</w:t>
      </w:r>
    </w:p>
    <w:sectPr w:rsidR="005F1A38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BBAE" w14:textId="77777777" w:rsidR="007032DE" w:rsidRDefault="007032DE" w:rsidP="00FD683F">
      <w:pPr>
        <w:spacing w:after="0" w:line="240" w:lineRule="auto"/>
      </w:pPr>
      <w:r>
        <w:separator/>
      </w:r>
    </w:p>
  </w:endnote>
  <w:endnote w:type="continuationSeparator" w:id="0">
    <w:p w14:paraId="78CDBCC0" w14:textId="77777777" w:rsidR="007032DE" w:rsidRDefault="007032DE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22F5089A" w:rsidR="00FD683F" w:rsidRDefault="00FD683F">
    <w:pPr>
      <w:pStyle w:val="Piedepgina"/>
    </w:pPr>
    <w:r>
      <w:t>MQ/</w:t>
    </w:r>
    <w:r w:rsidR="00121C23">
      <w:t>CSS</w:t>
    </w:r>
    <w:r>
      <w:t xml:space="preserve">/Homologación </w:t>
    </w:r>
    <w:r w:rsidR="00121C23">
      <w:t>23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8F37BA">
      <w:t>9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92A5" w14:textId="77777777" w:rsidR="007032DE" w:rsidRDefault="007032DE" w:rsidP="00FD683F">
      <w:pPr>
        <w:spacing w:after="0" w:line="240" w:lineRule="auto"/>
      </w:pPr>
      <w:r>
        <w:separator/>
      </w:r>
    </w:p>
  </w:footnote>
  <w:footnote w:type="continuationSeparator" w:id="0">
    <w:p w14:paraId="7243339A" w14:textId="77777777" w:rsidR="007032DE" w:rsidRDefault="007032DE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61C5B"/>
    <w:rsid w:val="000E4C2A"/>
    <w:rsid w:val="00121C23"/>
    <w:rsid w:val="00162768"/>
    <w:rsid w:val="001E34EC"/>
    <w:rsid w:val="002725D1"/>
    <w:rsid w:val="00291C7E"/>
    <w:rsid w:val="002B09DB"/>
    <w:rsid w:val="002E728B"/>
    <w:rsid w:val="003624F3"/>
    <w:rsid w:val="0039490C"/>
    <w:rsid w:val="00403F77"/>
    <w:rsid w:val="004A006B"/>
    <w:rsid w:val="00535A69"/>
    <w:rsid w:val="00586DDA"/>
    <w:rsid w:val="005F1A38"/>
    <w:rsid w:val="00657D37"/>
    <w:rsid w:val="007032DE"/>
    <w:rsid w:val="00725671"/>
    <w:rsid w:val="007D78EB"/>
    <w:rsid w:val="008025F0"/>
    <w:rsid w:val="0081128E"/>
    <w:rsid w:val="00831E49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D33FB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DE6E7F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3</cp:revision>
  <cp:lastPrinted>2025-08-06T17:04:00Z</cp:lastPrinted>
  <dcterms:created xsi:type="dcterms:W3CDTF">2025-08-06T17:03:00Z</dcterms:created>
  <dcterms:modified xsi:type="dcterms:W3CDTF">2025-08-06T18:01:00Z</dcterms:modified>
</cp:coreProperties>
</file>