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ACF74" w14:textId="687E6A2E" w:rsidR="00235AAE" w:rsidRDefault="00235AAE" w:rsidP="00FD683F">
      <w:pPr>
        <w:jc w:val="both"/>
        <w:rPr>
          <w:rFonts w:ascii="Times New Roman" w:hAnsi="Times New Roman" w:cs="Times New Roman"/>
          <w:sz w:val="24"/>
          <w:szCs w:val="24"/>
        </w:rPr>
      </w:pPr>
      <w:r w:rsidRPr="00235AAE">
        <w:rPr>
          <w:rFonts w:ascii="Times New Roman" w:hAnsi="Times New Roman" w:cs="Times New Roman"/>
          <w:sz w:val="24"/>
          <w:szCs w:val="24"/>
        </w:rPr>
        <w:t>ELECTROCARDIÓGRAFO DE ALTA PRECISIÓN CON TECNOLOGÍA DE INTELIGENCIA ARTIFICIAL PARA USO EN PACIENTES ADULTOS Y PEDIÁTRICOS</w:t>
      </w:r>
      <w:r>
        <w:rPr>
          <w:rFonts w:ascii="Times New Roman" w:hAnsi="Times New Roman" w:cs="Times New Roman"/>
          <w:sz w:val="24"/>
          <w:szCs w:val="24"/>
        </w:rPr>
        <w:t>, formulario 23090</w:t>
      </w:r>
    </w:p>
    <w:p w14:paraId="2E32FC81" w14:textId="282F8268" w:rsidR="00FD683F" w:rsidRPr="00FD683F" w:rsidRDefault="00FD683F" w:rsidP="00FD683F">
      <w:pPr>
        <w:jc w:val="both"/>
        <w:rPr>
          <w:rFonts w:ascii="Times New Roman" w:hAnsi="Times New Roman" w:cs="Times New Roman"/>
          <w:sz w:val="24"/>
          <w:szCs w:val="24"/>
        </w:rPr>
      </w:pPr>
      <w:r w:rsidRPr="00FD683F">
        <w:rPr>
          <w:rFonts w:ascii="Times New Roman" w:hAnsi="Times New Roman" w:cs="Times New Roman"/>
          <w:sz w:val="24"/>
          <w:szCs w:val="24"/>
        </w:rPr>
        <w:t xml:space="preserve">Descripción: </w:t>
      </w:r>
      <w:r w:rsidR="00235AAE" w:rsidRPr="00235AAE">
        <w:rPr>
          <w:rFonts w:ascii="Times New Roman" w:hAnsi="Times New Roman" w:cs="Times New Roman"/>
          <w:sz w:val="24"/>
          <w:szCs w:val="24"/>
        </w:rPr>
        <w:t>Equipo diagnóstico diseñado para la adquisición e interpretación automática de señales eléctricas del corazón con inteligencia artificial, que facilita la detección oportuna de arritmias, isquemias, hipertrofias y otras alteraciones cardíacas.</w:t>
      </w:r>
    </w:p>
    <w:p w14:paraId="52958DA2" w14:textId="77777777" w:rsidR="005F1A38" w:rsidRDefault="005F1A38" w:rsidP="00FD683F">
      <w:pPr>
        <w:jc w:val="both"/>
        <w:rPr>
          <w:rFonts w:ascii="Times New Roman" w:hAnsi="Times New Roman" w:cs="Times New Roman"/>
          <w:sz w:val="24"/>
          <w:szCs w:val="24"/>
        </w:rPr>
      </w:pPr>
    </w:p>
    <w:p w14:paraId="4F1E694E" w14:textId="3E7611CC" w:rsidR="00FD683F" w:rsidRPr="00FD683F" w:rsidRDefault="00FD683F" w:rsidP="00FD683F">
      <w:pPr>
        <w:jc w:val="both"/>
        <w:rPr>
          <w:rFonts w:ascii="Times New Roman" w:hAnsi="Times New Roman" w:cs="Times New Roman"/>
          <w:sz w:val="24"/>
          <w:szCs w:val="24"/>
        </w:rPr>
      </w:pPr>
      <w:r w:rsidRPr="00FD683F">
        <w:rPr>
          <w:rFonts w:ascii="Times New Roman" w:hAnsi="Times New Roman" w:cs="Times New Roman"/>
          <w:sz w:val="24"/>
          <w:szCs w:val="24"/>
        </w:rPr>
        <w:t>Especificaciones Técnicas:</w:t>
      </w:r>
    </w:p>
    <w:p w14:paraId="20272544"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1. Pantalla táctil a color de 12.1¨ </w:t>
      </w:r>
    </w:p>
    <w:p w14:paraId="1B6B934E"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2. Que permita la adquisición, procesamiento, registro, análisis y presentación de datos de ECG. </w:t>
      </w:r>
    </w:p>
    <w:p w14:paraId="31D13E12"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3. Pantalla de grabación que muestre: </w:t>
      </w:r>
    </w:p>
    <w:p w14:paraId="18B8837E" w14:textId="7D6796E3"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3.1. Icono de marcapasos.</w:t>
      </w:r>
    </w:p>
    <w:p w14:paraId="0326D1BB"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3.2. Centro de notificaciones. </w:t>
      </w:r>
    </w:p>
    <w:p w14:paraId="12FCF4A7"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3.3. Nombre del usuario que ha iniciado sesión. </w:t>
      </w:r>
    </w:p>
    <w:p w14:paraId="475BA708"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3.4. Cuadro de los siguientes signos vitales: frecuencia cardíaca, la presión arterial, la altura y el peso. </w:t>
      </w:r>
    </w:p>
    <w:p w14:paraId="4CB2C203"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4. Velocidad de impresión: 5mm/s, 10mm/s, 12.5mm/s, 25mm/s y 50mm/s </w:t>
      </w:r>
    </w:p>
    <w:p w14:paraId="56F2D4DE"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5. Sensibilidad: 2.5, 5, 10 y 20 mm/</w:t>
      </w:r>
      <w:proofErr w:type="spellStart"/>
      <w:r w:rsidRPr="00235AAE">
        <w:rPr>
          <w:rFonts w:ascii="Times New Roman" w:hAnsi="Times New Roman" w:cs="Times New Roman"/>
          <w:sz w:val="24"/>
          <w:szCs w:val="24"/>
        </w:rPr>
        <w:t>mV</w:t>
      </w:r>
      <w:proofErr w:type="spellEnd"/>
      <w:r w:rsidRPr="00235AAE">
        <w:rPr>
          <w:rFonts w:ascii="Times New Roman" w:hAnsi="Times New Roman" w:cs="Times New Roman"/>
          <w:sz w:val="24"/>
          <w:szCs w:val="24"/>
        </w:rPr>
        <w:t xml:space="preserve"> </w:t>
      </w:r>
    </w:p>
    <w:p w14:paraId="09F418E3"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6. Que cuente con control remoto para: </w:t>
      </w:r>
    </w:p>
    <w:p w14:paraId="58F17F60"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6.1. Iniciar la grabación. </w:t>
      </w:r>
    </w:p>
    <w:p w14:paraId="63EC97C4"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6.2. Indicador luminoso en control si el cable esta desconectado. </w:t>
      </w:r>
    </w:p>
    <w:p w14:paraId="787A1F22"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6.3. Longitud del cable troncal: 1,5 m </w:t>
      </w:r>
    </w:p>
    <w:p w14:paraId="7E24B521"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7. Que cuente con 12 canales. </w:t>
      </w:r>
    </w:p>
    <w:p w14:paraId="4B7C4CCD"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8. Derivaciones medidas I, II, III, </w:t>
      </w:r>
      <w:proofErr w:type="spellStart"/>
      <w:r w:rsidRPr="00235AAE">
        <w:rPr>
          <w:rFonts w:ascii="Times New Roman" w:hAnsi="Times New Roman" w:cs="Times New Roman"/>
          <w:sz w:val="24"/>
          <w:szCs w:val="24"/>
        </w:rPr>
        <w:t>aVR</w:t>
      </w:r>
      <w:proofErr w:type="spellEnd"/>
      <w:r w:rsidRPr="00235AAE">
        <w:rPr>
          <w:rFonts w:ascii="Times New Roman" w:hAnsi="Times New Roman" w:cs="Times New Roman"/>
          <w:sz w:val="24"/>
          <w:szCs w:val="24"/>
        </w:rPr>
        <w:t xml:space="preserve">, </w:t>
      </w:r>
      <w:proofErr w:type="spellStart"/>
      <w:r w:rsidRPr="00235AAE">
        <w:rPr>
          <w:rFonts w:ascii="Times New Roman" w:hAnsi="Times New Roman" w:cs="Times New Roman"/>
          <w:sz w:val="24"/>
          <w:szCs w:val="24"/>
        </w:rPr>
        <w:t>aVL</w:t>
      </w:r>
      <w:proofErr w:type="spellEnd"/>
      <w:r w:rsidRPr="00235AAE">
        <w:rPr>
          <w:rFonts w:ascii="Times New Roman" w:hAnsi="Times New Roman" w:cs="Times New Roman"/>
          <w:sz w:val="24"/>
          <w:szCs w:val="24"/>
        </w:rPr>
        <w:t xml:space="preserve">, </w:t>
      </w:r>
      <w:proofErr w:type="spellStart"/>
      <w:r w:rsidRPr="00235AAE">
        <w:rPr>
          <w:rFonts w:ascii="Times New Roman" w:hAnsi="Times New Roman" w:cs="Times New Roman"/>
          <w:sz w:val="24"/>
          <w:szCs w:val="24"/>
        </w:rPr>
        <w:t>aVF</w:t>
      </w:r>
      <w:proofErr w:type="spellEnd"/>
      <w:r w:rsidRPr="00235AAE">
        <w:rPr>
          <w:rFonts w:ascii="Times New Roman" w:hAnsi="Times New Roman" w:cs="Times New Roman"/>
          <w:sz w:val="24"/>
          <w:szCs w:val="24"/>
        </w:rPr>
        <w:t xml:space="preserve">, V1, V2, V3, V4, V5, V6. </w:t>
      </w:r>
    </w:p>
    <w:p w14:paraId="2DC56AD0"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9. Capacidad para 2000 pacientes almacenados. </w:t>
      </w:r>
    </w:p>
    <w:p w14:paraId="4853C981"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10. Capacidad para 100 usuarios almacenados. </w:t>
      </w:r>
    </w:p>
    <w:p w14:paraId="57EE9CAB"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11. Memoria de 3,500 estudios de electrocardiograma. </w:t>
      </w:r>
    </w:p>
    <w:p w14:paraId="447B2D7D"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12. Frecuencia de muestreo total: 8,000 SPS. </w:t>
      </w:r>
    </w:p>
    <w:p w14:paraId="6E8E540E"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13. Capacidad de la batería de 8.5 horas y 900 informes impresos. </w:t>
      </w:r>
    </w:p>
    <w:p w14:paraId="3ADA33F5"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14. Rango de frecuencia de 0.049 a 250 Hz. </w:t>
      </w:r>
    </w:p>
    <w:p w14:paraId="321FE44A"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15. Medición RR, P, PQ(PR), QRS, QT, eje P, eje QRS, eje T, QTc (métodos </w:t>
      </w:r>
      <w:proofErr w:type="spellStart"/>
      <w:r w:rsidRPr="00235AAE">
        <w:rPr>
          <w:rFonts w:ascii="Times New Roman" w:hAnsi="Times New Roman" w:cs="Times New Roman"/>
          <w:sz w:val="24"/>
          <w:szCs w:val="24"/>
        </w:rPr>
        <w:t>Bazett</w:t>
      </w:r>
      <w:proofErr w:type="spellEnd"/>
      <w:r w:rsidRPr="00235AAE">
        <w:rPr>
          <w:rFonts w:ascii="Times New Roman" w:hAnsi="Times New Roman" w:cs="Times New Roman"/>
          <w:sz w:val="24"/>
          <w:szCs w:val="24"/>
        </w:rPr>
        <w:t xml:space="preserve">, </w:t>
      </w:r>
      <w:proofErr w:type="spellStart"/>
      <w:r w:rsidRPr="00235AAE">
        <w:rPr>
          <w:rFonts w:ascii="Times New Roman" w:hAnsi="Times New Roman" w:cs="Times New Roman"/>
          <w:sz w:val="24"/>
          <w:szCs w:val="24"/>
        </w:rPr>
        <w:t>Hodges</w:t>
      </w:r>
      <w:proofErr w:type="spellEnd"/>
      <w:r w:rsidRPr="00235AAE">
        <w:rPr>
          <w:rFonts w:ascii="Times New Roman" w:hAnsi="Times New Roman" w:cs="Times New Roman"/>
          <w:sz w:val="24"/>
          <w:szCs w:val="24"/>
        </w:rPr>
        <w:t xml:space="preserve">, </w:t>
      </w:r>
      <w:proofErr w:type="spellStart"/>
      <w:r w:rsidRPr="00235AAE">
        <w:rPr>
          <w:rFonts w:ascii="Times New Roman" w:hAnsi="Times New Roman" w:cs="Times New Roman"/>
          <w:sz w:val="24"/>
          <w:szCs w:val="24"/>
        </w:rPr>
        <w:t>Fridericia</w:t>
      </w:r>
      <w:proofErr w:type="spellEnd"/>
      <w:r w:rsidRPr="00235AAE">
        <w:rPr>
          <w:rFonts w:ascii="Times New Roman" w:hAnsi="Times New Roman" w:cs="Times New Roman"/>
          <w:sz w:val="24"/>
          <w:szCs w:val="24"/>
        </w:rPr>
        <w:t xml:space="preserve">, Framingham). </w:t>
      </w:r>
    </w:p>
    <w:p w14:paraId="7ECB0D90"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16. Análisis del ritmo FC media, FC máx., FC mín., R-R media, R-R máx., R-R mín., recuento de R-R, SDRR, pRR50, </w:t>
      </w:r>
      <w:proofErr w:type="spellStart"/>
      <w:r w:rsidRPr="00235AAE">
        <w:rPr>
          <w:rFonts w:ascii="Times New Roman" w:hAnsi="Times New Roman" w:cs="Times New Roman"/>
          <w:sz w:val="24"/>
          <w:szCs w:val="24"/>
        </w:rPr>
        <w:t>taquigrama</w:t>
      </w:r>
      <w:proofErr w:type="spellEnd"/>
      <w:r w:rsidRPr="00235AAE">
        <w:rPr>
          <w:rFonts w:ascii="Times New Roman" w:hAnsi="Times New Roman" w:cs="Times New Roman"/>
          <w:sz w:val="24"/>
          <w:szCs w:val="24"/>
        </w:rPr>
        <w:t xml:space="preserve">, histograma. </w:t>
      </w:r>
    </w:p>
    <w:p w14:paraId="40588204"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17. Que cuente con filtros: </w:t>
      </w:r>
    </w:p>
    <w:p w14:paraId="4834970D" w14:textId="2493968E"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17.1. Filtros automáticos</w:t>
      </w:r>
      <w:r w:rsidR="00E92CB0">
        <w:rPr>
          <w:rFonts w:ascii="Times New Roman" w:hAnsi="Times New Roman" w:cs="Times New Roman"/>
          <w:sz w:val="24"/>
          <w:szCs w:val="24"/>
        </w:rPr>
        <w:t>.</w:t>
      </w:r>
      <w:r w:rsidRPr="00235AAE">
        <w:rPr>
          <w:rFonts w:ascii="Times New Roman" w:hAnsi="Times New Roman" w:cs="Times New Roman"/>
          <w:sz w:val="24"/>
          <w:szCs w:val="24"/>
        </w:rPr>
        <w:t xml:space="preserve"> </w:t>
      </w:r>
    </w:p>
    <w:p w14:paraId="3EAC1280"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17.2. Filtros de usuario</w:t>
      </w:r>
      <w:r w:rsidR="00E92CB0">
        <w:rPr>
          <w:rFonts w:ascii="Times New Roman" w:hAnsi="Times New Roman" w:cs="Times New Roman"/>
          <w:sz w:val="24"/>
          <w:szCs w:val="24"/>
        </w:rPr>
        <w:t>.</w:t>
      </w:r>
    </w:p>
    <w:p w14:paraId="60CD023F"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17.3. Filtro Estricto </w:t>
      </w:r>
    </w:p>
    <w:p w14:paraId="1AF8E1E2"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18. Impresión de doce canales de ECG simultáneamente. </w:t>
      </w:r>
    </w:p>
    <w:p w14:paraId="3038C882"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19. Interpretación de ECG basado en algoritmos de IA para pacientes adultos y pediátricos. 19.1. Interpretación que utiliza arquitectura de redes neuronales. </w:t>
      </w:r>
    </w:p>
    <w:p w14:paraId="3E53B8C5"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19.2. Determina Diversas anomalías y clasifica su importancia clínica. </w:t>
      </w:r>
    </w:p>
    <w:p w14:paraId="470986AA"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19.2.1. Normal. </w:t>
      </w:r>
    </w:p>
    <w:p w14:paraId="712BD7DB"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lastRenderedPageBreak/>
        <w:t xml:space="preserve">19.2.2. Limítrofe. </w:t>
      </w:r>
    </w:p>
    <w:p w14:paraId="662A728E"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19.2.3. Anómalo. </w:t>
      </w:r>
    </w:p>
    <w:p w14:paraId="26E3185C"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19.3. Presenta las afirmaciones de interpretación en una tabla. </w:t>
      </w:r>
    </w:p>
    <w:p w14:paraId="002454B7"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20. Permita ver en el informe del perfil automático: la información del paciente, derivaciones de ECG, declaraciones de sugerencias de interpretación, mediciones básicas de formas de onda de ECG, Mapas ST, tira de ECG de ritmo, tablas de medidas, latidos promedio, cuadro de resumen, eje cardiaco. </w:t>
      </w:r>
    </w:p>
    <w:p w14:paraId="082DBC94"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21. Permita ver en el informe del perfil ritmo: la información del paciente, derivaciones de ECG, tipo de examen, fecha, duración, mediciones de ECG de ritmo, </w:t>
      </w:r>
      <w:proofErr w:type="spellStart"/>
      <w:r w:rsidRPr="00235AAE">
        <w:rPr>
          <w:rFonts w:ascii="Times New Roman" w:hAnsi="Times New Roman" w:cs="Times New Roman"/>
          <w:sz w:val="24"/>
          <w:szCs w:val="24"/>
        </w:rPr>
        <w:t>tacograma</w:t>
      </w:r>
      <w:proofErr w:type="spellEnd"/>
      <w:r w:rsidRPr="00235AAE">
        <w:rPr>
          <w:rFonts w:ascii="Times New Roman" w:hAnsi="Times New Roman" w:cs="Times New Roman"/>
          <w:sz w:val="24"/>
          <w:szCs w:val="24"/>
        </w:rPr>
        <w:t xml:space="preserve"> RR de ECG de ritmo, histograma RR de ECG de ritmo. </w:t>
      </w:r>
    </w:p>
    <w:p w14:paraId="169FE771"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22. Detección de marcapasos. </w:t>
      </w:r>
    </w:p>
    <w:p w14:paraId="04B4E978"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23. Impresión térmica en papel plegado en Z tamaño A4 y carta. </w:t>
      </w:r>
    </w:p>
    <w:p w14:paraId="1CD7615C"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24. Conexión red mediante </w:t>
      </w:r>
      <w:proofErr w:type="spellStart"/>
      <w:r w:rsidRPr="00235AAE">
        <w:rPr>
          <w:rFonts w:ascii="Times New Roman" w:hAnsi="Times New Roman" w:cs="Times New Roman"/>
          <w:sz w:val="24"/>
          <w:szCs w:val="24"/>
        </w:rPr>
        <w:t>WiFi</w:t>
      </w:r>
      <w:proofErr w:type="spellEnd"/>
      <w:r w:rsidRPr="00235AAE">
        <w:rPr>
          <w:rFonts w:ascii="Times New Roman" w:hAnsi="Times New Roman" w:cs="Times New Roman"/>
          <w:sz w:val="24"/>
          <w:szCs w:val="24"/>
        </w:rPr>
        <w:t xml:space="preserve"> y Ethernet. </w:t>
      </w:r>
    </w:p>
    <w:p w14:paraId="6AA08AB2"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25. Exportar el informe de los pacientes en formato PDF a través de USB. </w:t>
      </w:r>
    </w:p>
    <w:p w14:paraId="0EB7DBB7"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26. Exportar el informe de los pacientes al software compatible. </w:t>
      </w:r>
    </w:p>
    <w:p w14:paraId="1C186DCF"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27. Exportar a HIS mediante los protocolos HL7, DICOM. </w:t>
      </w:r>
    </w:p>
    <w:p w14:paraId="653266A9"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28. Software: </w:t>
      </w:r>
    </w:p>
    <w:p w14:paraId="68AA25A3"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29. Que en la pantalla de grabación se muestre: </w:t>
      </w:r>
    </w:p>
    <w:p w14:paraId="68226AB3"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29.1 Señal de ECG. </w:t>
      </w:r>
    </w:p>
    <w:p w14:paraId="23320997"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29.2 Ejes Cardiacos. </w:t>
      </w:r>
    </w:p>
    <w:p w14:paraId="028B3E91"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29.3 Mapas ST. </w:t>
      </w:r>
    </w:p>
    <w:p w14:paraId="22893C42"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29.4 </w:t>
      </w:r>
      <w:proofErr w:type="spellStart"/>
      <w:r w:rsidRPr="00235AAE">
        <w:rPr>
          <w:rFonts w:ascii="Times New Roman" w:hAnsi="Times New Roman" w:cs="Times New Roman"/>
          <w:sz w:val="24"/>
          <w:szCs w:val="24"/>
        </w:rPr>
        <w:t>Analisis</w:t>
      </w:r>
      <w:proofErr w:type="spellEnd"/>
      <w:r w:rsidRPr="00235AAE">
        <w:rPr>
          <w:rFonts w:ascii="Times New Roman" w:hAnsi="Times New Roman" w:cs="Times New Roman"/>
          <w:sz w:val="24"/>
          <w:szCs w:val="24"/>
        </w:rPr>
        <w:t xml:space="preserve"> de la señal ECG. </w:t>
      </w:r>
    </w:p>
    <w:p w14:paraId="7FA98C3B"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29.5 </w:t>
      </w:r>
      <w:proofErr w:type="spellStart"/>
      <w:r w:rsidRPr="00235AAE">
        <w:rPr>
          <w:rFonts w:ascii="Times New Roman" w:hAnsi="Times New Roman" w:cs="Times New Roman"/>
          <w:sz w:val="24"/>
          <w:szCs w:val="24"/>
        </w:rPr>
        <w:t>Vectocardiograma</w:t>
      </w:r>
      <w:proofErr w:type="spellEnd"/>
      <w:r w:rsidRPr="00235AAE">
        <w:rPr>
          <w:rFonts w:ascii="Times New Roman" w:hAnsi="Times New Roman" w:cs="Times New Roman"/>
          <w:sz w:val="24"/>
          <w:szCs w:val="24"/>
        </w:rPr>
        <w:t xml:space="preserve">. </w:t>
      </w:r>
    </w:p>
    <w:p w14:paraId="0D735ACA"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29.6 Editor de hallazgos médicos. </w:t>
      </w:r>
    </w:p>
    <w:p w14:paraId="39A62B35"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30. Que permita transmitir y recibir datos del examen de ECG. </w:t>
      </w:r>
    </w:p>
    <w:p w14:paraId="0C0B6282"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31. Que permita comparar dos o más registros del ECG de un paciente. </w:t>
      </w:r>
    </w:p>
    <w:p w14:paraId="39047B66"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32. Tendencias para controlar el avance en el tiempo de los parámetros del análisis. </w:t>
      </w:r>
    </w:p>
    <w:p w14:paraId="75ED1C38"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33. Módulo que realice la evaluación semiautomática de algunas patologías que aumentan el riesgo de muerte súbita. </w:t>
      </w:r>
    </w:p>
    <w:p w14:paraId="26A4A779"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34. Cuatro (4) puertos USB. </w:t>
      </w:r>
    </w:p>
    <w:p w14:paraId="099D8732"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35. Alimentación eléctrica 110-120 V / 60 Hz. </w:t>
      </w:r>
    </w:p>
    <w:p w14:paraId="052379D9" w14:textId="77777777" w:rsidR="00E92CB0" w:rsidRDefault="00E92CB0" w:rsidP="003E2D6B">
      <w:pPr>
        <w:pStyle w:val="Sinespaciado"/>
        <w:jc w:val="both"/>
        <w:rPr>
          <w:rFonts w:ascii="Times New Roman" w:hAnsi="Times New Roman" w:cs="Times New Roman"/>
          <w:sz w:val="24"/>
          <w:szCs w:val="24"/>
        </w:rPr>
      </w:pPr>
    </w:p>
    <w:p w14:paraId="2E6A1F60"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Accesorios: </w:t>
      </w:r>
    </w:p>
    <w:p w14:paraId="69A62719"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1. Carrito de transporte de la misma marca del fabricante: </w:t>
      </w:r>
    </w:p>
    <w:p w14:paraId="235F48D9"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1.1. Con freno en dos de sus cuatro ruedas como mínimo. </w:t>
      </w:r>
    </w:p>
    <w:p w14:paraId="0BB88FBB"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2. Cables de paciente de ECG para 12 derivaciones con conector tipo banana, para tórax y extremidades. </w:t>
      </w:r>
    </w:p>
    <w:p w14:paraId="2A7D0DF5"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3. Electrodos para las extremidades de adultos. </w:t>
      </w:r>
    </w:p>
    <w:p w14:paraId="36099B2A"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4. Electrodos para tórax de adulto. </w:t>
      </w:r>
    </w:p>
    <w:p w14:paraId="70045134"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5. Electrodos para las extremidades pediátrico. </w:t>
      </w:r>
    </w:p>
    <w:p w14:paraId="17C31B8F"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6. Electrodos para tórax de pediátrico. </w:t>
      </w:r>
    </w:p>
    <w:p w14:paraId="5F99967E" w14:textId="77777777" w:rsidR="00E92CB0"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 xml:space="preserve">7. Cinco (5) resmas de papel térmico para ECG tamaño A4 o carta. </w:t>
      </w:r>
    </w:p>
    <w:p w14:paraId="0ABBF6F3" w14:textId="77777777" w:rsidR="00E92CB0" w:rsidRDefault="00E92CB0" w:rsidP="003E2D6B">
      <w:pPr>
        <w:pStyle w:val="Sinespaciado"/>
        <w:jc w:val="both"/>
        <w:rPr>
          <w:rFonts w:ascii="Times New Roman" w:hAnsi="Times New Roman" w:cs="Times New Roman"/>
          <w:sz w:val="24"/>
          <w:szCs w:val="24"/>
        </w:rPr>
      </w:pPr>
    </w:p>
    <w:p w14:paraId="2A7B3FDF" w14:textId="02FA275C" w:rsidR="00725671" w:rsidRDefault="00235AAE" w:rsidP="003E2D6B">
      <w:pPr>
        <w:pStyle w:val="Sinespaciado"/>
        <w:jc w:val="both"/>
        <w:rPr>
          <w:rFonts w:ascii="Times New Roman" w:hAnsi="Times New Roman" w:cs="Times New Roman"/>
          <w:sz w:val="24"/>
          <w:szCs w:val="24"/>
        </w:rPr>
      </w:pPr>
      <w:r w:rsidRPr="00235AAE">
        <w:rPr>
          <w:rFonts w:ascii="Times New Roman" w:hAnsi="Times New Roman" w:cs="Times New Roman"/>
          <w:sz w:val="24"/>
          <w:szCs w:val="24"/>
        </w:rPr>
        <w:t>LA UNIDAD EJECUTORA DEBERÁ ESPECIFICAR CADA UNO DE LOS ACCESORIOS Y LA CANTIDAD QUE REQUIERA; LOS ACCESORIOS PUEDEN SER ADQUIRIDOS CON EL MISMO NUMERO DE FICHA TÉCNICA</w:t>
      </w:r>
      <w:r w:rsidR="00E92CB0">
        <w:rPr>
          <w:rFonts w:ascii="Times New Roman" w:hAnsi="Times New Roman" w:cs="Times New Roman"/>
          <w:sz w:val="24"/>
          <w:szCs w:val="24"/>
        </w:rPr>
        <w:t>.</w:t>
      </w:r>
    </w:p>
    <w:p w14:paraId="64398BE4" w14:textId="77777777" w:rsidR="008F37BA" w:rsidRDefault="008F37BA" w:rsidP="00005EAB">
      <w:pPr>
        <w:pStyle w:val="Sinespaciado"/>
        <w:rPr>
          <w:rFonts w:ascii="Times New Roman" w:hAnsi="Times New Roman" w:cs="Times New Roman"/>
          <w:sz w:val="24"/>
          <w:szCs w:val="24"/>
        </w:rPr>
      </w:pPr>
    </w:p>
    <w:p w14:paraId="728E2E77" w14:textId="77777777" w:rsidR="008F37BA" w:rsidRDefault="008F37BA" w:rsidP="00005EAB">
      <w:pPr>
        <w:pStyle w:val="Sinespaciado"/>
        <w:rPr>
          <w:rFonts w:ascii="Times New Roman" w:hAnsi="Times New Roman" w:cs="Times New Roman"/>
          <w:sz w:val="24"/>
          <w:szCs w:val="24"/>
        </w:rPr>
      </w:pPr>
    </w:p>
    <w:p w14:paraId="1D062D6F" w14:textId="222584F0" w:rsidR="00E80D05" w:rsidRDefault="00B024E9" w:rsidP="009B39C0">
      <w:pPr>
        <w:pStyle w:val="Sinespaciado"/>
        <w:rPr>
          <w:rFonts w:ascii="Times New Roman" w:hAnsi="Times New Roman" w:cs="Times New Roman"/>
          <w:sz w:val="24"/>
          <w:szCs w:val="24"/>
        </w:rPr>
      </w:pPr>
      <w:r w:rsidRPr="00B024E9">
        <w:rPr>
          <w:rFonts w:ascii="Times New Roman" w:hAnsi="Times New Roman" w:cs="Times New Roman"/>
          <w:sz w:val="24"/>
          <w:szCs w:val="24"/>
        </w:rPr>
        <w:t xml:space="preserve">Observaciones Sugeridas para el Pliego de Cargos: </w:t>
      </w:r>
    </w:p>
    <w:p w14:paraId="38A7B0EA" w14:textId="77777777" w:rsidR="005F1A38" w:rsidRDefault="005F1A38" w:rsidP="005F1A38">
      <w:pPr>
        <w:pStyle w:val="Sinespaciado"/>
        <w:rPr>
          <w:rFonts w:ascii="Times New Roman" w:hAnsi="Times New Roman" w:cs="Times New Roman"/>
          <w:sz w:val="24"/>
          <w:szCs w:val="24"/>
        </w:rPr>
      </w:pPr>
    </w:p>
    <w:p w14:paraId="643F3DF4" w14:textId="77777777" w:rsidR="003E2D6B" w:rsidRDefault="003E2D6B" w:rsidP="003E2D6B">
      <w:pPr>
        <w:pStyle w:val="Sinespaciado"/>
        <w:ind w:left="284" w:hanging="284"/>
        <w:rPr>
          <w:rFonts w:ascii="Times New Roman" w:hAnsi="Times New Roman" w:cs="Times New Roman"/>
          <w:sz w:val="24"/>
          <w:szCs w:val="24"/>
        </w:rPr>
      </w:pPr>
      <w:r w:rsidRPr="003E2D6B">
        <w:rPr>
          <w:rFonts w:ascii="Times New Roman" w:hAnsi="Times New Roman" w:cs="Times New Roman"/>
          <w:sz w:val="24"/>
          <w:szCs w:val="24"/>
        </w:rPr>
        <w:t xml:space="preserve">1. Garantía de tres (3) años mínimo en piezas y mano de obra, a partir de la fecha de instalación y aceptación a satisfacción. </w:t>
      </w:r>
    </w:p>
    <w:p w14:paraId="495B1238" w14:textId="77777777" w:rsidR="003E2D6B" w:rsidRDefault="003E2D6B" w:rsidP="003E2D6B">
      <w:pPr>
        <w:pStyle w:val="Sinespaciado"/>
        <w:ind w:left="284" w:hanging="284"/>
        <w:rPr>
          <w:rFonts w:ascii="Times New Roman" w:hAnsi="Times New Roman" w:cs="Times New Roman"/>
          <w:sz w:val="24"/>
          <w:szCs w:val="24"/>
        </w:rPr>
      </w:pPr>
      <w:r w:rsidRPr="003E2D6B">
        <w:rPr>
          <w:rFonts w:ascii="Times New Roman" w:hAnsi="Times New Roman" w:cs="Times New Roman"/>
          <w:sz w:val="24"/>
          <w:szCs w:val="24"/>
        </w:rPr>
        <w:t>2. Un (1) ejemplar del manual de operación y funcionamiento en español</w:t>
      </w:r>
      <w:r>
        <w:rPr>
          <w:rFonts w:ascii="Times New Roman" w:hAnsi="Times New Roman" w:cs="Times New Roman"/>
          <w:sz w:val="24"/>
          <w:szCs w:val="24"/>
        </w:rPr>
        <w:t>.</w:t>
      </w:r>
    </w:p>
    <w:p w14:paraId="5CB91A03" w14:textId="77777777" w:rsidR="003E2D6B" w:rsidRDefault="003E2D6B" w:rsidP="003E2D6B">
      <w:pPr>
        <w:pStyle w:val="Sinespaciado"/>
        <w:ind w:left="284" w:hanging="284"/>
        <w:rPr>
          <w:rFonts w:ascii="Times New Roman" w:hAnsi="Times New Roman" w:cs="Times New Roman"/>
          <w:sz w:val="24"/>
          <w:szCs w:val="24"/>
        </w:rPr>
      </w:pPr>
      <w:r w:rsidRPr="003E2D6B">
        <w:rPr>
          <w:rFonts w:ascii="Times New Roman" w:hAnsi="Times New Roman" w:cs="Times New Roman"/>
          <w:sz w:val="24"/>
          <w:szCs w:val="24"/>
        </w:rPr>
        <w:t xml:space="preserve">3. Un (1) ejemplares del manual de servicio técnico, debe incluir lista de partes, diagramas eléctricos y electrónicos. </w:t>
      </w:r>
    </w:p>
    <w:p w14:paraId="443EDD59" w14:textId="77777777" w:rsidR="003E2D6B" w:rsidRDefault="003E2D6B" w:rsidP="003E2D6B">
      <w:pPr>
        <w:pStyle w:val="Sinespaciado"/>
        <w:ind w:left="284" w:hanging="284"/>
        <w:rPr>
          <w:rFonts w:ascii="Times New Roman" w:hAnsi="Times New Roman" w:cs="Times New Roman"/>
          <w:sz w:val="24"/>
          <w:szCs w:val="24"/>
        </w:rPr>
      </w:pPr>
      <w:r w:rsidRPr="003E2D6B">
        <w:rPr>
          <w:rFonts w:ascii="Times New Roman" w:hAnsi="Times New Roman" w:cs="Times New Roman"/>
          <w:sz w:val="24"/>
          <w:szCs w:val="24"/>
        </w:rPr>
        <w:t xml:space="preserve">4. Presentar programa de mantenimiento preventivo que brindará cada seis (6) meses o cuando lo solicite la unidad ejecutora, durante el periodo de garantía. </w:t>
      </w:r>
    </w:p>
    <w:p w14:paraId="384F7DC0" w14:textId="77777777" w:rsidR="003E2D6B" w:rsidRDefault="003E2D6B" w:rsidP="003E2D6B">
      <w:pPr>
        <w:pStyle w:val="Sinespaciado"/>
        <w:ind w:left="284" w:hanging="284"/>
        <w:rPr>
          <w:rFonts w:ascii="Times New Roman" w:hAnsi="Times New Roman" w:cs="Times New Roman"/>
          <w:sz w:val="24"/>
          <w:szCs w:val="24"/>
        </w:rPr>
      </w:pPr>
      <w:r w:rsidRPr="003E2D6B">
        <w:rPr>
          <w:rFonts w:ascii="Times New Roman" w:hAnsi="Times New Roman" w:cs="Times New Roman"/>
          <w:sz w:val="24"/>
          <w:szCs w:val="24"/>
        </w:rPr>
        <w:t xml:space="preserve">5. Brindar entrenamiento de operación de cuatro (4) horas mínimo, programadas, al personal usuario del servicio que tendrá a cargo la operación del equipo. </w:t>
      </w:r>
    </w:p>
    <w:p w14:paraId="50EA2AE1" w14:textId="77777777" w:rsidR="003E2D6B" w:rsidRDefault="003E2D6B" w:rsidP="003E2D6B">
      <w:pPr>
        <w:pStyle w:val="Sinespaciado"/>
        <w:ind w:left="284" w:hanging="284"/>
        <w:rPr>
          <w:rFonts w:ascii="Times New Roman" w:hAnsi="Times New Roman" w:cs="Times New Roman"/>
          <w:sz w:val="24"/>
          <w:szCs w:val="24"/>
        </w:rPr>
      </w:pPr>
      <w:r w:rsidRPr="003E2D6B">
        <w:rPr>
          <w:rFonts w:ascii="Times New Roman" w:hAnsi="Times New Roman" w:cs="Times New Roman"/>
          <w:sz w:val="24"/>
          <w:szCs w:val="24"/>
        </w:rPr>
        <w:t xml:space="preserve">6. Brindar entrenamiento de mantenimiento y reparación de cuatro (4) horas mínimo al personal de Biomédica que tendrá a su cargo el mantenimiento y reparación del equipo después de la garantía. </w:t>
      </w:r>
    </w:p>
    <w:p w14:paraId="23624716" w14:textId="77777777" w:rsidR="003E2D6B" w:rsidRDefault="003E2D6B" w:rsidP="003E2D6B">
      <w:pPr>
        <w:pStyle w:val="Sinespaciado"/>
        <w:ind w:left="284" w:hanging="284"/>
        <w:rPr>
          <w:rFonts w:ascii="Times New Roman" w:hAnsi="Times New Roman" w:cs="Times New Roman"/>
          <w:sz w:val="24"/>
          <w:szCs w:val="24"/>
        </w:rPr>
      </w:pPr>
      <w:r w:rsidRPr="003E2D6B">
        <w:rPr>
          <w:rFonts w:ascii="Times New Roman" w:hAnsi="Times New Roman" w:cs="Times New Roman"/>
          <w:sz w:val="24"/>
          <w:szCs w:val="24"/>
        </w:rPr>
        <w:t xml:space="preserve">7. Certificación emitida por el fabricante de que el equipo es nuevo no reconstruido. </w:t>
      </w:r>
    </w:p>
    <w:p w14:paraId="44682C9D" w14:textId="427BD334" w:rsidR="005F1A38" w:rsidRPr="00FD683F" w:rsidRDefault="003E2D6B" w:rsidP="003E2D6B">
      <w:pPr>
        <w:pStyle w:val="Sinespaciado"/>
        <w:ind w:left="284" w:hanging="284"/>
        <w:rPr>
          <w:rFonts w:ascii="Times New Roman" w:hAnsi="Times New Roman" w:cs="Times New Roman"/>
          <w:sz w:val="24"/>
          <w:szCs w:val="24"/>
        </w:rPr>
      </w:pPr>
      <w:r w:rsidRPr="003E2D6B">
        <w:rPr>
          <w:rFonts w:ascii="Times New Roman" w:hAnsi="Times New Roman" w:cs="Times New Roman"/>
          <w:sz w:val="24"/>
          <w:szCs w:val="24"/>
        </w:rPr>
        <w:t>8. Certificación del fabricante en donde confirmen la disponibilidad de piezas de repuestos por un periodo de 7 años mínimo.</w:t>
      </w:r>
    </w:p>
    <w:sectPr w:rsidR="005F1A38" w:rsidRPr="00FD683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5C5D1" w14:textId="77777777" w:rsidR="008031C3" w:rsidRDefault="008031C3" w:rsidP="00FD683F">
      <w:pPr>
        <w:spacing w:after="0" w:line="240" w:lineRule="auto"/>
      </w:pPr>
      <w:r>
        <w:separator/>
      </w:r>
    </w:p>
  </w:endnote>
  <w:endnote w:type="continuationSeparator" w:id="0">
    <w:p w14:paraId="794CE675" w14:textId="77777777" w:rsidR="008031C3" w:rsidRDefault="008031C3" w:rsidP="00FD6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38E88" w14:textId="2BC5C61A" w:rsidR="00FD683F" w:rsidRDefault="00FD683F">
    <w:pPr>
      <w:pStyle w:val="Piedepgina"/>
    </w:pPr>
    <w:r>
      <w:t>MQ/</w:t>
    </w:r>
    <w:r w:rsidR="003E2D6B">
      <w:t>HN</w:t>
    </w:r>
    <w:r>
      <w:t xml:space="preserve">/Homologación </w:t>
    </w:r>
    <w:r w:rsidR="00121C23">
      <w:t>23</w:t>
    </w:r>
    <w:r>
      <w:t>-</w:t>
    </w:r>
    <w:r w:rsidR="008F37BA">
      <w:t>01</w:t>
    </w:r>
    <w:r>
      <w:t>-2</w:t>
    </w:r>
    <w:r w:rsidR="008F37BA">
      <w:t>6</w:t>
    </w:r>
    <w:r>
      <w:t xml:space="preserve"> / </w:t>
    </w:r>
    <w:r w:rsidR="003E2D6B">
      <w:t>11</w:t>
    </w:r>
    <w:r>
      <w:t xml:space="preserve">:00 </w:t>
    </w:r>
    <w:proofErr w:type="spellStart"/>
    <w:r w:rsidR="00C8110F">
      <w:t>n.r</w:t>
    </w:r>
    <w:proofErr w:type="spellEnd"/>
    <w:r>
      <w:t>.</w:t>
    </w:r>
  </w:p>
  <w:p w14:paraId="51EDBDEB" w14:textId="77777777" w:rsidR="00FD683F" w:rsidRDefault="00F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FCDD9" w14:textId="77777777" w:rsidR="008031C3" w:rsidRDefault="008031C3" w:rsidP="00FD683F">
      <w:pPr>
        <w:spacing w:after="0" w:line="240" w:lineRule="auto"/>
      </w:pPr>
      <w:r>
        <w:separator/>
      </w:r>
    </w:p>
  </w:footnote>
  <w:footnote w:type="continuationSeparator" w:id="0">
    <w:p w14:paraId="4B5D50B3" w14:textId="77777777" w:rsidR="008031C3" w:rsidRDefault="008031C3" w:rsidP="00FD6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63F67"/>
    <w:multiLevelType w:val="hybridMultilevel"/>
    <w:tmpl w:val="D8889064"/>
    <w:lvl w:ilvl="0" w:tplc="5F50FEF6">
      <w:start w:val="1"/>
      <w:numFmt w:val="decimal"/>
      <w:lvlText w:val="%1."/>
      <w:lvlJc w:val="left"/>
      <w:pPr>
        <w:ind w:left="502" w:hanging="360"/>
      </w:pPr>
      <w:rPr>
        <w:rFonts w:hint="default"/>
      </w:rPr>
    </w:lvl>
    <w:lvl w:ilvl="1" w:tplc="180A0019" w:tentative="1">
      <w:start w:val="1"/>
      <w:numFmt w:val="lowerLetter"/>
      <w:lvlText w:val="%2."/>
      <w:lvlJc w:val="left"/>
      <w:pPr>
        <w:ind w:left="1222" w:hanging="360"/>
      </w:pPr>
    </w:lvl>
    <w:lvl w:ilvl="2" w:tplc="180A001B" w:tentative="1">
      <w:start w:val="1"/>
      <w:numFmt w:val="lowerRoman"/>
      <w:lvlText w:val="%3."/>
      <w:lvlJc w:val="right"/>
      <w:pPr>
        <w:ind w:left="1942" w:hanging="180"/>
      </w:pPr>
    </w:lvl>
    <w:lvl w:ilvl="3" w:tplc="180A000F" w:tentative="1">
      <w:start w:val="1"/>
      <w:numFmt w:val="decimal"/>
      <w:lvlText w:val="%4."/>
      <w:lvlJc w:val="left"/>
      <w:pPr>
        <w:ind w:left="2662" w:hanging="360"/>
      </w:pPr>
    </w:lvl>
    <w:lvl w:ilvl="4" w:tplc="180A0019" w:tentative="1">
      <w:start w:val="1"/>
      <w:numFmt w:val="lowerLetter"/>
      <w:lvlText w:val="%5."/>
      <w:lvlJc w:val="left"/>
      <w:pPr>
        <w:ind w:left="3382" w:hanging="360"/>
      </w:pPr>
    </w:lvl>
    <w:lvl w:ilvl="5" w:tplc="180A001B" w:tentative="1">
      <w:start w:val="1"/>
      <w:numFmt w:val="lowerRoman"/>
      <w:lvlText w:val="%6."/>
      <w:lvlJc w:val="right"/>
      <w:pPr>
        <w:ind w:left="4102" w:hanging="180"/>
      </w:pPr>
    </w:lvl>
    <w:lvl w:ilvl="6" w:tplc="180A000F" w:tentative="1">
      <w:start w:val="1"/>
      <w:numFmt w:val="decimal"/>
      <w:lvlText w:val="%7."/>
      <w:lvlJc w:val="left"/>
      <w:pPr>
        <w:ind w:left="4822" w:hanging="360"/>
      </w:pPr>
    </w:lvl>
    <w:lvl w:ilvl="7" w:tplc="180A0019" w:tentative="1">
      <w:start w:val="1"/>
      <w:numFmt w:val="lowerLetter"/>
      <w:lvlText w:val="%8."/>
      <w:lvlJc w:val="left"/>
      <w:pPr>
        <w:ind w:left="5542" w:hanging="360"/>
      </w:pPr>
    </w:lvl>
    <w:lvl w:ilvl="8" w:tplc="180A001B" w:tentative="1">
      <w:start w:val="1"/>
      <w:numFmt w:val="lowerRoman"/>
      <w:lvlText w:val="%9."/>
      <w:lvlJc w:val="right"/>
      <w:pPr>
        <w:ind w:left="6262" w:hanging="180"/>
      </w:pPr>
    </w:lvl>
  </w:abstractNum>
  <w:abstractNum w:abstractNumId="1" w15:restartNumberingAfterBreak="0">
    <w:nsid w:val="3B5272AC"/>
    <w:multiLevelType w:val="multilevel"/>
    <w:tmpl w:val="433232F6"/>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49A03D9B"/>
    <w:multiLevelType w:val="hybridMultilevel"/>
    <w:tmpl w:val="22547B20"/>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78674932"/>
    <w:multiLevelType w:val="multilevel"/>
    <w:tmpl w:val="433232F6"/>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79626D6A"/>
    <w:multiLevelType w:val="hybridMultilevel"/>
    <w:tmpl w:val="CCBCE664"/>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16cid:durableId="1959528332">
    <w:abstractNumId w:val="3"/>
  </w:num>
  <w:num w:numId="2" w16cid:durableId="403796427">
    <w:abstractNumId w:val="1"/>
  </w:num>
  <w:num w:numId="3" w16cid:durableId="1280182666">
    <w:abstractNumId w:val="2"/>
  </w:num>
  <w:num w:numId="4" w16cid:durableId="580598341">
    <w:abstractNumId w:val="0"/>
  </w:num>
  <w:num w:numId="5" w16cid:durableId="1316180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3F"/>
    <w:rsid w:val="00005EAB"/>
    <w:rsid w:val="00034313"/>
    <w:rsid w:val="00061C5B"/>
    <w:rsid w:val="000E3AD1"/>
    <w:rsid w:val="000E4C2A"/>
    <w:rsid w:val="00121C23"/>
    <w:rsid w:val="00162768"/>
    <w:rsid w:val="001E34EC"/>
    <w:rsid w:val="00235AAE"/>
    <w:rsid w:val="002725D1"/>
    <w:rsid w:val="00291C7E"/>
    <w:rsid w:val="002B09DB"/>
    <w:rsid w:val="002E728B"/>
    <w:rsid w:val="0034358D"/>
    <w:rsid w:val="003624F3"/>
    <w:rsid w:val="0039490C"/>
    <w:rsid w:val="003E2D6B"/>
    <w:rsid w:val="00403F77"/>
    <w:rsid w:val="004A006B"/>
    <w:rsid w:val="00535A69"/>
    <w:rsid w:val="00586DDA"/>
    <w:rsid w:val="005A4390"/>
    <w:rsid w:val="005F1A38"/>
    <w:rsid w:val="00657D37"/>
    <w:rsid w:val="00725671"/>
    <w:rsid w:val="007D78EB"/>
    <w:rsid w:val="007F1455"/>
    <w:rsid w:val="008025F0"/>
    <w:rsid w:val="008031C3"/>
    <w:rsid w:val="0081128E"/>
    <w:rsid w:val="00831E49"/>
    <w:rsid w:val="008A46EB"/>
    <w:rsid w:val="008C63C3"/>
    <w:rsid w:val="008F37BA"/>
    <w:rsid w:val="008F56C7"/>
    <w:rsid w:val="0090749D"/>
    <w:rsid w:val="00917928"/>
    <w:rsid w:val="00984891"/>
    <w:rsid w:val="0099305F"/>
    <w:rsid w:val="009B39C0"/>
    <w:rsid w:val="009E187F"/>
    <w:rsid w:val="00A637CA"/>
    <w:rsid w:val="00A70AFC"/>
    <w:rsid w:val="00A81939"/>
    <w:rsid w:val="00A85015"/>
    <w:rsid w:val="00AD33FB"/>
    <w:rsid w:val="00AE4ADE"/>
    <w:rsid w:val="00B024E9"/>
    <w:rsid w:val="00B72DF0"/>
    <w:rsid w:val="00C24E6B"/>
    <w:rsid w:val="00C45A09"/>
    <w:rsid w:val="00C8110F"/>
    <w:rsid w:val="00CF4F6F"/>
    <w:rsid w:val="00D5549F"/>
    <w:rsid w:val="00D83D42"/>
    <w:rsid w:val="00D936DF"/>
    <w:rsid w:val="00DC6AED"/>
    <w:rsid w:val="00DE6E7F"/>
    <w:rsid w:val="00E1422C"/>
    <w:rsid w:val="00E24E91"/>
    <w:rsid w:val="00E67D6D"/>
    <w:rsid w:val="00E80D05"/>
    <w:rsid w:val="00E92CB0"/>
    <w:rsid w:val="00E93A9E"/>
    <w:rsid w:val="00EE4D9E"/>
    <w:rsid w:val="00EE67E4"/>
    <w:rsid w:val="00F73010"/>
    <w:rsid w:val="00FA7D16"/>
    <w:rsid w:val="00FC19C5"/>
    <w:rsid w:val="00FD683F"/>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035E"/>
  <w15:chartTrackingRefBased/>
  <w15:docId w15:val="{E0A109EE-FE7E-44EF-B6EF-E470C15A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D6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D6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D683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D683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D683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D683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D683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D683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D683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683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D683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D683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D683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D683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D683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683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683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683F"/>
    <w:rPr>
      <w:rFonts w:eastAsiaTheme="majorEastAsia" w:cstheme="majorBidi"/>
      <w:color w:val="272727" w:themeColor="text1" w:themeTint="D8"/>
    </w:rPr>
  </w:style>
  <w:style w:type="paragraph" w:styleId="Ttulo">
    <w:name w:val="Title"/>
    <w:basedOn w:val="Normal"/>
    <w:next w:val="Normal"/>
    <w:link w:val="TtuloCar"/>
    <w:uiPriority w:val="10"/>
    <w:qFormat/>
    <w:rsid w:val="00FD6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68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683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D683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683F"/>
    <w:pPr>
      <w:spacing w:before="160"/>
      <w:jc w:val="center"/>
    </w:pPr>
    <w:rPr>
      <w:i/>
      <w:iCs/>
      <w:color w:val="404040" w:themeColor="text1" w:themeTint="BF"/>
    </w:rPr>
  </w:style>
  <w:style w:type="character" w:customStyle="1" w:styleId="CitaCar">
    <w:name w:val="Cita Car"/>
    <w:basedOn w:val="Fuentedeprrafopredeter"/>
    <w:link w:val="Cita"/>
    <w:uiPriority w:val="29"/>
    <w:rsid w:val="00FD683F"/>
    <w:rPr>
      <w:i/>
      <w:iCs/>
      <w:color w:val="404040" w:themeColor="text1" w:themeTint="BF"/>
    </w:rPr>
  </w:style>
  <w:style w:type="paragraph" w:styleId="Prrafodelista">
    <w:name w:val="List Paragraph"/>
    <w:basedOn w:val="Normal"/>
    <w:uiPriority w:val="34"/>
    <w:qFormat/>
    <w:rsid w:val="00FD683F"/>
    <w:pPr>
      <w:ind w:left="720"/>
      <w:contextualSpacing/>
    </w:pPr>
  </w:style>
  <w:style w:type="character" w:styleId="nfasisintenso">
    <w:name w:val="Intense Emphasis"/>
    <w:basedOn w:val="Fuentedeprrafopredeter"/>
    <w:uiPriority w:val="21"/>
    <w:qFormat/>
    <w:rsid w:val="00FD683F"/>
    <w:rPr>
      <w:i/>
      <w:iCs/>
      <w:color w:val="0F4761" w:themeColor="accent1" w:themeShade="BF"/>
    </w:rPr>
  </w:style>
  <w:style w:type="paragraph" w:styleId="Citadestacada">
    <w:name w:val="Intense Quote"/>
    <w:basedOn w:val="Normal"/>
    <w:next w:val="Normal"/>
    <w:link w:val="CitadestacadaCar"/>
    <w:uiPriority w:val="30"/>
    <w:qFormat/>
    <w:rsid w:val="00FD6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D683F"/>
    <w:rPr>
      <w:i/>
      <w:iCs/>
      <w:color w:val="0F4761" w:themeColor="accent1" w:themeShade="BF"/>
    </w:rPr>
  </w:style>
  <w:style w:type="character" w:styleId="Referenciaintensa">
    <w:name w:val="Intense Reference"/>
    <w:basedOn w:val="Fuentedeprrafopredeter"/>
    <w:uiPriority w:val="32"/>
    <w:qFormat/>
    <w:rsid w:val="00FD683F"/>
    <w:rPr>
      <w:b/>
      <w:bCs/>
      <w:smallCaps/>
      <w:color w:val="0F4761" w:themeColor="accent1" w:themeShade="BF"/>
      <w:spacing w:val="5"/>
    </w:rPr>
  </w:style>
  <w:style w:type="paragraph" w:styleId="Encabezado">
    <w:name w:val="header"/>
    <w:basedOn w:val="Normal"/>
    <w:link w:val="EncabezadoCar"/>
    <w:uiPriority w:val="99"/>
    <w:unhideWhenUsed/>
    <w:rsid w:val="00FD68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83F"/>
  </w:style>
  <w:style w:type="paragraph" w:styleId="Piedepgina">
    <w:name w:val="footer"/>
    <w:basedOn w:val="Normal"/>
    <w:link w:val="PiedepginaCar"/>
    <w:uiPriority w:val="99"/>
    <w:unhideWhenUsed/>
    <w:rsid w:val="00FD68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83F"/>
  </w:style>
  <w:style w:type="paragraph" w:styleId="Sinespaciado">
    <w:name w:val="No Spacing"/>
    <w:uiPriority w:val="1"/>
    <w:qFormat/>
    <w:rsid w:val="00FD683F"/>
    <w:pPr>
      <w:spacing w:after="0" w:line="240" w:lineRule="auto"/>
    </w:pPr>
  </w:style>
  <w:style w:type="paragraph" w:styleId="NormalWeb">
    <w:name w:val="Normal (Web)"/>
    <w:basedOn w:val="Normal"/>
    <w:unhideWhenUsed/>
    <w:rsid w:val="005F1A38"/>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F72EC-DFE1-4EB3-A602-008BE567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845</Words>
  <Characters>4653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Muñoz</dc:creator>
  <cp:keywords/>
  <dc:description/>
  <cp:lastModifiedBy>Nairoby Ruiz</cp:lastModifiedBy>
  <cp:revision>3</cp:revision>
  <cp:lastPrinted>2025-08-06T18:54:00Z</cp:lastPrinted>
  <dcterms:created xsi:type="dcterms:W3CDTF">2025-08-06T19:26:00Z</dcterms:created>
  <dcterms:modified xsi:type="dcterms:W3CDTF">2025-08-13T15:16:00Z</dcterms:modified>
</cp:coreProperties>
</file>