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A6D19" w14:textId="77777777" w:rsidR="00C706FE" w:rsidRPr="00071100" w:rsidRDefault="00C706FE" w:rsidP="00605043">
      <w:pPr>
        <w:spacing w:line="240" w:lineRule="auto"/>
        <w:ind w:left="-142"/>
        <w:rPr>
          <w:rFonts w:ascii="Times New Roman" w:hAnsi="Times New Roman"/>
          <w:bCs/>
          <w:sz w:val="20"/>
          <w:szCs w:val="20"/>
          <w:lang w:val="es-MX"/>
        </w:rPr>
      </w:pPr>
      <w:bookmarkStart w:id="0" w:name="_Hlk116549363"/>
    </w:p>
    <w:p w14:paraId="783AAC7F" w14:textId="749B0A2D" w:rsidR="003129D7" w:rsidRPr="00071100" w:rsidRDefault="00C706FE" w:rsidP="00605043">
      <w:pPr>
        <w:spacing w:line="240" w:lineRule="auto"/>
        <w:ind w:left="-142"/>
        <w:rPr>
          <w:rFonts w:ascii="Times New Roman" w:hAnsi="Times New Roman"/>
          <w:bCs/>
          <w:sz w:val="20"/>
          <w:szCs w:val="20"/>
          <w:lang w:val="es-MX"/>
        </w:rPr>
      </w:pPr>
      <w:r w:rsidRPr="00071100">
        <w:rPr>
          <w:rFonts w:ascii="Times New Roman" w:hAnsi="Times New Roman"/>
          <w:bCs/>
          <w:sz w:val="20"/>
          <w:szCs w:val="20"/>
          <w:lang w:val="es-MX"/>
        </w:rPr>
        <w:t xml:space="preserve">Nombre Genérico: </w:t>
      </w:r>
      <w:r w:rsidR="000A218C" w:rsidRPr="000A218C">
        <w:rPr>
          <w:rFonts w:ascii="Times New Roman" w:hAnsi="Times New Roman"/>
          <w:bCs/>
          <w:sz w:val="20"/>
          <w:szCs w:val="20"/>
        </w:rPr>
        <w:t>RADIOVISIÓGRAFO PORTÁTIL CON PANTALLA INTEGRADA PARA VISUALIZACIÓN DE RADIOGRAFÍAS INTRAORALES</w:t>
      </w:r>
      <w:r w:rsidR="00774792">
        <w:rPr>
          <w:rFonts w:ascii="Times New Roman" w:hAnsi="Times New Roman"/>
          <w:bCs/>
          <w:sz w:val="20"/>
          <w:szCs w:val="20"/>
        </w:rPr>
        <w:t>, FORMULARIO 2</w:t>
      </w:r>
      <w:r w:rsidR="000A218C">
        <w:rPr>
          <w:rFonts w:ascii="Times New Roman" w:hAnsi="Times New Roman"/>
          <w:bCs/>
          <w:sz w:val="20"/>
          <w:szCs w:val="20"/>
        </w:rPr>
        <w:t>3098</w:t>
      </w:r>
    </w:p>
    <w:p w14:paraId="1F96D05F" w14:textId="77C49DE1" w:rsidR="00C706FE" w:rsidRPr="00071100" w:rsidRDefault="00C706FE" w:rsidP="00605043">
      <w:pPr>
        <w:spacing w:line="240" w:lineRule="auto"/>
        <w:ind w:left="-142"/>
        <w:rPr>
          <w:rFonts w:ascii="Times New Roman" w:hAnsi="Times New Roman"/>
          <w:bCs/>
          <w:sz w:val="20"/>
          <w:szCs w:val="20"/>
          <w:lang w:val="es-MX"/>
        </w:rPr>
      </w:pPr>
    </w:p>
    <w:p w14:paraId="1183D04D" w14:textId="77777777" w:rsidR="00605043" w:rsidRPr="00071100" w:rsidRDefault="00605043" w:rsidP="00605043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7DF86DEF" w14:textId="7245A3C0" w:rsidR="003129D7" w:rsidRPr="00071100" w:rsidRDefault="003129D7" w:rsidP="003129D7">
      <w:pPr>
        <w:spacing w:line="240" w:lineRule="auto"/>
        <w:ind w:left="-142"/>
        <w:rPr>
          <w:rFonts w:ascii="Times New Roman" w:hAnsi="Times New Roman"/>
          <w:sz w:val="20"/>
          <w:szCs w:val="20"/>
        </w:rPr>
      </w:pPr>
      <w:r w:rsidRPr="00071100">
        <w:rPr>
          <w:rFonts w:ascii="Times New Roman" w:hAnsi="Times New Roman"/>
          <w:sz w:val="20"/>
          <w:szCs w:val="20"/>
        </w:rPr>
        <w:t xml:space="preserve">Descripción: </w:t>
      </w:r>
      <w:r w:rsidR="000A218C">
        <w:rPr>
          <w:rFonts w:ascii="Times New Roman" w:hAnsi="Times New Roman"/>
          <w:sz w:val="20"/>
          <w:szCs w:val="20"/>
        </w:rPr>
        <w:t>R</w:t>
      </w:r>
      <w:r w:rsidR="000A218C" w:rsidRPr="000A218C">
        <w:rPr>
          <w:rFonts w:ascii="Times New Roman" w:hAnsi="Times New Roman"/>
          <w:sz w:val="20"/>
          <w:szCs w:val="20"/>
        </w:rPr>
        <w:t>adiovisiógrafo portátil con pantalla integrada para visualización de radiografías intraorales</w:t>
      </w:r>
      <w:r w:rsidR="000A218C">
        <w:rPr>
          <w:rFonts w:ascii="Times New Roman" w:hAnsi="Times New Roman"/>
          <w:sz w:val="20"/>
          <w:szCs w:val="20"/>
        </w:rPr>
        <w:t>.</w:t>
      </w:r>
    </w:p>
    <w:p w14:paraId="3E9E55F2" w14:textId="77777777" w:rsidR="003129D7" w:rsidRPr="00071100" w:rsidRDefault="003129D7" w:rsidP="003129D7">
      <w:pPr>
        <w:rPr>
          <w:rFonts w:ascii="Times New Roman" w:hAnsi="Times New Roman"/>
          <w:sz w:val="20"/>
          <w:szCs w:val="20"/>
        </w:rPr>
      </w:pPr>
    </w:p>
    <w:p w14:paraId="5B5402F3" w14:textId="037A7A6A" w:rsidR="003129D7" w:rsidRPr="00071100" w:rsidRDefault="003129D7" w:rsidP="003129D7">
      <w:pPr>
        <w:ind w:left="-993"/>
        <w:rPr>
          <w:rFonts w:ascii="Times New Roman" w:hAnsi="Times New Roman"/>
          <w:sz w:val="20"/>
          <w:szCs w:val="20"/>
        </w:rPr>
      </w:pPr>
      <w:r w:rsidRPr="00071100">
        <w:rPr>
          <w:rFonts w:ascii="Times New Roman" w:hAnsi="Times New Roman"/>
          <w:sz w:val="20"/>
          <w:szCs w:val="20"/>
        </w:rPr>
        <w:t xml:space="preserve">              Especificaciones técnicas: </w:t>
      </w:r>
    </w:p>
    <w:bookmarkEnd w:id="0"/>
    <w:p w14:paraId="69F08389" w14:textId="77777777" w:rsidR="000A218C" w:rsidRDefault="000A218C" w:rsidP="00C706FE">
      <w:pPr>
        <w:rPr>
          <w:rFonts w:ascii="Times New Roman" w:hAnsi="Times New Roman"/>
          <w:sz w:val="20"/>
          <w:szCs w:val="20"/>
        </w:rPr>
      </w:pPr>
      <w:r w:rsidRPr="000A218C">
        <w:rPr>
          <w:rFonts w:ascii="Times New Roman" w:hAnsi="Times New Roman"/>
          <w:sz w:val="20"/>
          <w:szCs w:val="20"/>
        </w:rPr>
        <w:t xml:space="preserve">1. Con pantalla táctil LCD de 4.3” o mayor, antirreflejos y retroiluminación por </w:t>
      </w:r>
      <w:proofErr w:type="spellStart"/>
      <w:r w:rsidRPr="000A218C">
        <w:rPr>
          <w:rFonts w:ascii="Times New Roman" w:hAnsi="Times New Roman"/>
          <w:sz w:val="20"/>
          <w:szCs w:val="20"/>
        </w:rPr>
        <w:t>LEDs</w:t>
      </w:r>
      <w:proofErr w:type="spellEnd"/>
      <w:r w:rsidRPr="000A218C">
        <w:rPr>
          <w:rFonts w:ascii="Times New Roman" w:hAnsi="Times New Roman"/>
          <w:sz w:val="20"/>
          <w:szCs w:val="20"/>
        </w:rPr>
        <w:t xml:space="preserve"> blancos de 500cd/m2 o más. </w:t>
      </w:r>
    </w:p>
    <w:p w14:paraId="6A9C37C6" w14:textId="77777777" w:rsidR="000A218C" w:rsidRDefault="000A218C" w:rsidP="00C706FE">
      <w:pPr>
        <w:rPr>
          <w:rFonts w:ascii="Times New Roman" w:hAnsi="Times New Roman"/>
          <w:sz w:val="20"/>
          <w:szCs w:val="20"/>
        </w:rPr>
      </w:pPr>
      <w:r w:rsidRPr="000A218C">
        <w:rPr>
          <w:rFonts w:ascii="Times New Roman" w:hAnsi="Times New Roman"/>
          <w:sz w:val="20"/>
          <w:szCs w:val="20"/>
        </w:rPr>
        <w:t xml:space="preserve">2. Con tres niveles de </w:t>
      </w:r>
      <w:proofErr w:type="gramStart"/>
      <w:r w:rsidRPr="000A218C">
        <w:rPr>
          <w:rFonts w:ascii="Times New Roman" w:hAnsi="Times New Roman"/>
          <w:sz w:val="20"/>
          <w:szCs w:val="20"/>
        </w:rPr>
        <w:t>zoom</w:t>
      </w:r>
      <w:proofErr w:type="gramEnd"/>
      <w:r w:rsidRPr="000A218C">
        <w:rPr>
          <w:rFonts w:ascii="Times New Roman" w:hAnsi="Times New Roman"/>
          <w:sz w:val="20"/>
          <w:szCs w:val="20"/>
        </w:rPr>
        <w:t xml:space="preserve">. </w:t>
      </w:r>
    </w:p>
    <w:p w14:paraId="614875ED" w14:textId="77777777" w:rsidR="000A218C" w:rsidRDefault="000A218C" w:rsidP="00C706FE">
      <w:pPr>
        <w:rPr>
          <w:rFonts w:ascii="Times New Roman" w:hAnsi="Times New Roman"/>
          <w:sz w:val="20"/>
          <w:szCs w:val="20"/>
        </w:rPr>
      </w:pPr>
      <w:r w:rsidRPr="000A218C">
        <w:rPr>
          <w:rFonts w:ascii="Times New Roman" w:hAnsi="Times New Roman"/>
          <w:sz w:val="20"/>
          <w:szCs w:val="20"/>
        </w:rPr>
        <w:t xml:space="preserve">3. Compatible con tarjeta SD/SDHC de 2Gb. </w:t>
      </w:r>
    </w:p>
    <w:p w14:paraId="5916DDD8" w14:textId="77777777" w:rsidR="000A218C" w:rsidRDefault="000A218C" w:rsidP="00C706FE">
      <w:pPr>
        <w:rPr>
          <w:rFonts w:ascii="Times New Roman" w:hAnsi="Times New Roman"/>
          <w:sz w:val="20"/>
          <w:szCs w:val="20"/>
        </w:rPr>
      </w:pPr>
      <w:r w:rsidRPr="000A218C">
        <w:rPr>
          <w:rFonts w:ascii="Times New Roman" w:hAnsi="Times New Roman"/>
          <w:sz w:val="20"/>
          <w:szCs w:val="20"/>
        </w:rPr>
        <w:t xml:space="preserve">4. Procesador de 533 </w:t>
      </w:r>
      <w:proofErr w:type="spellStart"/>
      <w:r w:rsidRPr="000A218C">
        <w:rPr>
          <w:rFonts w:ascii="Times New Roman" w:hAnsi="Times New Roman"/>
          <w:sz w:val="20"/>
          <w:szCs w:val="20"/>
        </w:rPr>
        <w:t>Mhz</w:t>
      </w:r>
      <w:proofErr w:type="spellEnd"/>
      <w:r w:rsidRPr="000A218C">
        <w:rPr>
          <w:rFonts w:ascii="Times New Roman" w:hAnsi="Times New Roman"/>
          <w:sz w:val="20"/>
          <w:szCs w:val="20"/>
        </w:rPr>
        <w:t xml:space="preserve">, 32 bits, memoria RAM de 64 MB DDR o más. </w:t>
      </w:r>
    </w:p>
    <w:p w14:paraId="1ABBB97D" w14:textId="77777777" w:rsidR="000A218C" w:rsidRDefault="000A218C" w:rsidP="00C706FE">
      <w:pPr>
        <w:rPr>
          <w:rFonts w:ascii="Times New Roman" w:hAnsi="Times New Roman"/>
          <w:sz w:val="20"/>
          <w:szCs w:val="20"/>
        </w:rPr>
      </w:pPr>
      <w:r w:rsidRPr="000A218C">
        <w:rPr>
          <w:rFonts w:ascii="Times New Roman" w:hAnsi="Times New Roman"/>
          <w:sz w:val="20"/>
          <w:szCs w:val="20"/>
        </w:rPr>
        <w:t xml:space="preserve">5. Profundidad en bit de la imagen digital de 14 bits </w:t>
      </w:r>
      <w:proofErr w:type="spellStart"/>
      <w:r w:rsidRPr="000A218C">
        <w:rPr>
          <w:rFonts w:ascii="Times New Roman" w:hAnsi="Times New Roman"/>
          <w:sz w:val="20"/>
          <w:szCs w:val="20"/>
        </w:rPr>
        <w:t>ó</w:t>
      </w:r>
      <w:proofErr w:type="spellEnd"/>
      <w:r w:rsidRPr="000A218C">
        <w:rPr>
          <w:rFonts w:ascii="Times New Roman" w:hAnsi="Times New Roman"/>
          <w:sz w:val="20"/>
          <w:szCs w:val="20"/>
        </w:rPr>
        <w:t xml:space="preserve"> 16384 niveles de grises o mayor</w:t>
      </w:r>
      <w:proofErr w:type="gramStart"/>
      <w:r w:rsidRPr="000A218C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}</w:t>
      </w:r>
      <w:proofErr w:type="gramEnd"/>
    </w:p>
    <w:p w14:paraId="3C544839" w14:textId="77777777" w:rsidR="000A218C" w:rsidRDefault="000A218C" w:rsidP="00C706FE">
      <w:pPr>
        <w:rPr>
          <w:rFonts w:ascii="Times New Roman" w:hAnsi="Times New Roman"/>
          <w:sz w:val="20"/>
          <w:szCs w:val="20"/>
        </w:rPr>
      </w:pPr>
      <w:r w:rsidRPr="000A218C">
        <w:rPr>
          <w:rFonts w:ascii="Times New Roman" w:hAnsi="Times New Roman"/>
          <w:sz w:val="20"/>
          <w:szCs w:val="20"/>
        </w:rPr>
        <w:t xml:space="preserve">6. Transferencia de datos mediante conexión USB o Bluetooth. </w:t>
      </w:r>
    </w:p>
    <w:p w14:paraId="6D89AEBD" w14:textId="77777777" w:rsidR="000A218C" w:rsidRDefault="000A218C" w:rsidP="00C706FE">
      <w:pPr>
        <w:rPr>
          <w:rFonts w:ascii="Times New Roman" w:hAnsi="Times New Roman"/>
          <w:sz w:val="20"/>
          <w:szCs w:val="20"/>
        </w:rPr>
      </w:pPr>
      <w:r w:rsidRPr="000A218C">
        <w:rPr>
          <w:rFonts w:ascii="Times New Roman" w:hAnsi="Times New Roman"/>
          <w:sz w:val="20"/>
          <w:szCs w:val="20"/>
        </w:rPr>
        <w:t xml:space="preserve">7. Software integrado para archivar y elaborar las imágenes directamente en el dispositivo sin necesidad de conectarse a una PC. </w:t>
      </w:r>
    </w:p>
    <w:p w14:paraId="0F0150AE" w14:textId="77777777" w:rsidR="000A218C" w:rsidRDefault="000A218C" w:rsidP="00C706FE">
      <w:pPr>
        <w:rPr>
          <w:rFonts w:ascii="Times New Roman" w:hAnsi="Times New Roman"/>
          <w:sz w:val="20"/>
          <w:szCs w:val="20"/>
        </w:rPr>
      </w:pPr>
      <w:r w:rsidRPr="000A218C">
        <w:rPr>
          <w:rFonts w:ascii="Times New Roman" w:hAnsi="Times New Roman"/>
          <w:sz w:val="20"/>
          <w:szCs w:val="20"/>
        </w:rPr>
        <w:t xml:space="preserve">8. Software de gestión de imágenes con interfaz DICOM 3.0 </w:t>
      </w:r>
    </w:p>
    <w:p w14:paraId="2AFDC0FF" w14:textId="77777777" w:rsidR="000A218C" w:rsidRDefault="000A218C" w:rsidP="00C706FE">
      <w:pPr>
        <w:rPr>
          <w:rFonts w:ascii="Times New Roman" w:hAnsi="Times New Roman"/>
          <w:sz w:val="20"/>
          <w:szCs w:val="20"/>
        </w:rPr>
      </w:pPr>
      <w:r w:rsidRPr="000A218C">
        <w:rPr>
          <w:rFonts w:ascii="Times New Roman" w:hAnsi="Times New Roman"/>
          <w:sz w:val="20"/>
          <w:szCs w:val="20"/>
        </w:rPr>
        <w:t xml:space="preserve">9. Con sensores intraorales digitales tamaño pequeño y mediano. </w:t>
      </w:r>
    </w:p>
    <w:p w14:paraId="682A53F3" w14:textId="77777777" w:rsidR="000A218C" w:rsidRDefault="000A218C" w:rsidP="00C706FE">
      <w:pPr>
        <w:rPr>
          <w:rFonts w:ascii="Times New Roman" w:hAnsi="Times New Roman"/>
          <w:sz w:val="20"/>
          <w:szCs w:val="20"/>
        </w:rPr>
      </w:pPr>
      <w:r w:rsidRPr="000A218C">
        <w:rPr>
          <w:rFonts w:ascii="Times New Roman" w:hAnsi="Times New Roman"/>
          <w:sz w:val="20"/>
          <w:szCs w:val="20"/>
        </w:rPr>
        <w:t xml:space="preserve">9.1 Sensor pequeño o tamaño #1: </w:t>
      </w:r>
    </w:p>
    <w:p w14:paraId="430F7E5F" w14:textId="77777777" w:rsidR="000A218C" w:rsidRDefault="000A218C" w:rsidP="00C706FE">
      <w:pPr>
        <w:rPr>
          <w:rFonts w:ascii="Times New Roman" w:hAnsi="Times New Roman"/>
          <w:sz w:val="20"/>
          <w:szCs w:val="20"/>
        </w:rPr>
      </w:pPr>
      <w:r w:rsidRPr="000A218C">
        <w:rPr>
          <w:rFonts w:ascii="Times New Roman" w:hAnsi="Times New Roman"/>
          <w:sz w:val="20"/>
          <w:szCs w:val="20"/>
        </w:rPr>
        <w:t xml:space="preserve">9.1.1 Medidas externas de: 39 mm de largo, 25 mm de ancho y 5.3 mm de espesor, </w:t>
      </w:r>
      <w:proofErr w:type="spellStart"/>
      <w:r w:rsidRPr="000A218C">
        <w:rPr>
          <w:rFonts w:ascii="Times New Roman" w:hAnsi="Times New Roman"/>
          <w:sz w:val="20"/>
          <w:szCs w:val="20"/>
        </w:rPr>
        <w:t>ó</w:t>
      </w:r>
      <w:proofErr w:type="spellEnd"/>
      <w:r w:rsidRPr="000A218C">
        <w:rPr>
          <w:rFonts w:ascii="Times New Roman" w:hAnsi="Times New Roman"/>
          <w:sz w:val="20"/>
          <w:szCs w:val="20"/>
        </w:rPr>
        <w:t xml:space="preserve"> de menor tamaño. </w:t>
      </w:r>
    </w:p>
    <w:p w14:paraId="590883BE" w14:textId="77777777" w:rsidR="000A218C" w:rsidRDefault="000A218C" w:rsidP="00C706FE">
      <w:pPr>
        <w:rPr>
          <w:rFonts w:ascii="Times New Roman" w:hAnsi="Times New Roman"/>
          <w:sz w:val="20"/>
          <w:szCs w:val="20"/>
        </w:rPr>
      </w:pPr>
      <w:r w:rsidRPr="000A218C">
        <w:rPr>
          <w:rFonts w:ascii="Times New Roman" w:hAnsi="Times New Roman"/>
          <w:sz w:val="20"/>
          <w:szCs w:val="20"/>
        </w:rPr>
        <w:t xml:space="preserve">9.1.2 Matriz de pixeles: 1500 x 1000 o más. </w:t>
      </w:r>
    </w:p>
    <w:p w14:paraId="08949708" w14:textId="77777777" w:rsidR="000A218C" w:rsidRDefault="000A218C" w:rsidP="00C706FE">
      <w:pPr>
        <w:rPr>
          <w:rFonts w:ascii="Times New Roman" w:hAnsi="Times New Roman"/>
          <w:sz w:val="20"/>
          <w:szCs w:val="20"/>
        </w:rPr>
      </w:pPr>
      <w:r w:rsidRPr="000A218C">
        <w:rPr>
          <w:rFonts w:ascii="Times New Roman" w:hAnsi="Times New Roman"/>
          <w:sz w:val="20"/>
          <w:szCs w:val="20"/>
        </w:rPr>
        <w:t xml:space="preserve">9.1.3 Dimensión del </w:t>
      </w:r>
      <w:proofErr w:type="gramStart"/>
      <w:r w:rsidRPr="000A218C">
        <w:rPr>
          <w:rFonts w:ascii="Times New Roman" w:hAnsi="Times New Roman"/>
          <w:sz w:val="20"/>
          <w:szCs w:val="20"/>
        </w:rPr>
        <w:t>pixel</w:t>
      </w:r>
      <w:proofErr w:type="gramEnd"/>
      <w:r w:rsidRPr="000A218C">
        <w:rPr>
          <w:rFonts w:ascii="Times New Roman" w:hAnsi="Times New Roman"/>
          <w:sz w:val="20"/>
          <w:szCs w:val="20"/>
        </w:rPr>
        <w:t xml:space="preserve"> 20µm o menor. </w:t>
      </w:r>
    </w:p>
    <w:p w14:paraId="16C271AD" w14:textId="77777777" w:rsidR="000A218C" w:rsidRDefault="000A218C" w:rsidP="00C706FE">
      <w:pPr>
        <w:rPr>
          <w:rFonts w:ascii="Times New Roman" w:hAnsi="Times New Roman"/>
          <w:sz w:val="20"/>
          <w:szCs w:val="20"/>
        </w:rPr>
      </w:pPr>
      <w:r w:rsidRPr="000A218C">
        <w:rPr>
          <w:rFonts w:ascii="Times New Roman" w:hAnsi="Times New Roman"/>
          <w:sz w:val="20"/>
          <w:szCs w:val="20"/>
        </w:rPr>
        <w:t xml:space="preserve">9.1.4 Resolución máxima de 25 </w:t>
      </w:r>
      <w:proofErr w:type="spellStart"/>
      <w:r w:rsidRPr="000A218C">
        <w:rPr>
          <w:rFonts w:ascii="Times New Roman" w:hAnsi="Times New Roman"/>
          <w:sz w:val="20"/>
          <w:szCs w:val="20"/>
        </w:rPr>
        <w:t>lp</w:t>
      </w:r>
      <w:proofErr w:type="spellEnd"/>
      <w:r w:rsidRPr="000A218C">
        <w:rPr>
          <w:rFonts w:ascii="Times New Roman" w:hAnsi="Times New Roman"/>
          <w:sz w:val="20"/>
          <w:szCs w:val="20"/>
        </w:rPr>
        <w:t xml:space="preserve">/mm, o mayor </w:t>
      </w:r>
    </w:p>
    <w:p w14:paraId="6F8E9419" w14:textId="77777777" w:rsidR="000A218C" w:rsidRDefault="000A218C" w:rsidP="00C706FE">
      <w:pPr>
        <w:rPr>
          <w:rFonts w:ascii="Times New Roman" w:hAnsi="Times New Roman"/>
          <w:sz w:val="20"/>
          <w:szCs w:val="20"/>
        </w:rPr>
      </w:pPr>
      <w:r w:rsidRPr="000A218C">
        <w:rPr>
          <w:rFonts w:ascii="Times New Roman" w:hAnsi="Times New Roman"/>
          <w:sz w:val="20"/>
          <w:szCs w:val="20"/>
        </w:rPr>
        <w:t xml:space="preserve">9.2 Sensor mediano o tamaño #2: 9.2.1 Medidas externas de: 42 mm de largo, 30.5 mm de ancho y 5.7 mm de espesor, o de menor tamaño. </w:t>
      </w:r>
    </w:p>
    <w:p w14:paraId="2F4DC0D7" w14:textId="77777777" w:rsidR="000A218C" w:rsidRDefault="000A218C" w:rsidP="00C706FE">
      <w:pPr>
        <w:rPr>
          <w:rFonts w:ascii="Times New Roman" w:hAnsi="Times New Roman"/>
          <w:sz w:val="20"/>
          <w:szCs w:val="20"/>
        </w:rPr>
      </w:pPr>
      <w:r w:rsidRPr="000A218C">
        <w:rPr>
          <w:rFonts w:ascii="Times New Roman" w:hAnsi="Times New Roman"/>
          <w:sz w:val="20"/>
          <w:szCs w:val="20"/>
        </w:rPr>
        <w:t xml:space="preserve">9.2.2 Matriz de pixeles: 1700 x 1300 o más. </w:t>
      </w:r>
    </w:p>
    <w:p w14:paraId="761E5FDE" w14:textId="77777777" w:rsidR="000A218C" w:rsidRDefault="000A218C" w:rsidP="00C706FE">
      <w:pPr>
        <w:rPr>
          <w:rFonts w:ascii="Times New Roman" w:hAnsi="Times New Roman"/>
          <w:sz w:val="20"/>
          <w:szCs w:val="20"/>
        </w:rPr>
      </w:pPr>
      <w:r w:rsidRPr="000A218C">
        <w:rPr>
          <w:rFonts w:ascii="Times New Roman" w:hAnsi="Times New Roman"/>
          <w:sz w:val="20"/>
          <w:szCs w:val="20"/>
        </w:rPr>
        <w:t xml:space="preserve">9.2.3 Dimensión del </w:t>
      </w:r>
      <w:proofErr w:type="gramStart"/>
      <w:r w:rsidRPr="000A218C">
        <w:rPr>
          <w:rFonts w:ascii="Times New Roman" w:hAnsi="Times New Roman"/>
          <w:sz w:val="20"/>
          <w:szCs w:val="20"/>
        </w:rPr>
        <w:t>pixel</w:t>
      </w:r>
      <w:proofErr w:type="gramEnd"/>
      <w:r w:rsidRPr="000A218C">
        <w:rPr>
          <w:rFonts w:ascii="Times New Roman" w:hAnsi="Times New Roman"/>
          <w:sz w:val="20"/>
          <w:szCs w:val="20"/>
        </w:rPr>
        <w:t xml:space="preserve"> 20 µm o menor. </w:t>
      </w:r>
    </w:p>
    <w:p w14:paraId="6285F9BC" w14:textId="77777777" w:rsidR="000A218C" w:rsidRDefault="000A218C" w:rsidP="00C706FE">
      <w:pPr>
        <w:rPr>
          <w:rFonts w:ascii="Times New Roman" w:hAnsi="Times New Roman"/>
          <w:sz w:val="20"/>
          <w:szCs w:val="20"/>
        </w:rPr>
      </w:pPr>
      <w:r w:rsidRPr="000A218C">
        <w:rPr>
          <w:rFonts w:ascii="Times New Roman" w:hAnsi="Times New Roman"/>
          <w:sz w:val="20"/>
          <w:szCs w:val="20"/>
        </w:rPr>
        <w:t xml:space="preserve">9.2.4 Resolución máxima de 25 </w:t>
      </w:r>
      <w:proofErr w:type="spellStart"/>
      <w:r w:rsidRPr="000A218C">
        <w:rPr>
          <w:rFonts w:ascii="Times New Roman" w:hAnsi="Times New Roman"/>
          <w:sz w:val="20"/>
          <w:szCs w:val="20"/>
        </w:rPr>
        <w:t>lp</w:t>
      </w:r>
      <w:proofErr w:type="spellEnd"/>
      <w:r w:rsidRPr="000A218C">
        <w:rPr>
          <w:rFonts w:ascii="Times New Roman" w:hAnsi="Times New Roman"/>
          <w:sz w:val="20"/>
          <w:szCs w:val="20"/>
        </w:rPr>
        <w:t xml:space="preserve">/mm o mayor. </w:t>
      </w:r>
    </w:p>
    <w:p w14:paraId="1B475ADD" w14:textId="77777777" w:rsidR="000A218C" w:rsidRDefault="000A218C" w:rsidP="00C706FE">
      <w:pPr>
        <w:rPr>
          <w:rFonts w:ascii="Times New Roman" w:hAnsi="Times New Roman"/>
          <w:sz w:val="20"/>
          <w:szCs w:val="20"/>
        </w:rPr>
      </w:pPr>
      <w:r w:rsidRPr="000A218C">
        <w:rPr>
          <w:rFonts w:ascii="Times New Roman" w:hAnsi="Times New Roman"/>
          <w:sz w:val="20"/>
          <w:szCs w:val="20"/>
        </w:rPr>
        <w:t xml:space="preserve">10. Con sistema de </w:t>
      </w:r>
      <w:proofErr w:type="spellStart"/>
      <w:r w:rsidRPr="000A218C">
        <w:rPr>
          <w:rFonts w:ascii="Times New Roman" w:hAnsi="Times New Roman"/>
          <w:sz w:val="20"/>
          <w:szCs w:val="20"/>
        </w:rPr>
        <w:t>autoapagado</w:t>
      </w:r>
      <w:proofErr w:type="spellEnd"/>
      <w:r w:rsidRPr="000A218C">
        <w:rPr>
          <w:rFonts w:ascii="Times New Roman" w:hAnsi="Times New Roman"/>
          <w:sz w:val="20"/>
          <w:szCs w:val="20"/>
        </w:rPr>
        <w:t xml:space="preserve">. </w:t>
      </w:r>
    </w:p>
    <w:p w14:paraId="079CF262" w14:textId="77777777" w:rsidR="000A218C" w:rsidRDefault="000A218C" w:rsidP="00C706FE">
      <w:pPr>
        <w:rPr>
          <w:rFonts w:ascii="Times New Roman" w:hAnsi="Times New Roman"/>
          <w:sz w:val="20"/>
          <w:szCs w:val="20"/>
        </w:rPr>
      </w:pPr>
      <w:r w:rsidRPr="000A218C">
        <w:rPr>
          <w:rFonts w:ascii="Times New Roman" w:hAnsi="Times New Roman"/>
          <w:sz w:val="20"/>
          <w:szCs w:val="20"/>
        </w:rPr>
        <w:t xml:space="preserve">11. Peso del equipo no mayor a 380 g. </w:t>
      </w:r>
    </w:p>
    <w:p w14:paraId="6E02CE21" w14:textId="77777777" w:rsidR="000A218C" w:rsidRDefault="000A218C" w:rsidP="00C706FE">
      <w:pPr>
        <w:rPr>
          <w:rFonts w:ascii="Times New Roman" w:hAnsi="Times New Roman"/>
          <w:sz w:val="20"/>
          <w:szCs w:val="20"/>
        </w:rPr>
      </w:pPr>
      <w:r w:rsidRPr="000A218C">
        <w:rPr>
          <w:rFonts w:ascii="Times New Roman" w:hAnsi="Times New Roman"/>
          <w:sz w:val="20"/>
          <w:szCs w:val="20"/>
        </w:rPr>
        <w:t xml:space="preserve">12. Alimentación con batería recargable, 5 VDC 500 mA suministrado por puerto USB y cargador rápido con salida de 9V DC 1500 mA o mayor. </w:t>
      </w:r>
    </w:p>
    <w:p w14:paraId="3E30B896" w14:textId="77777777" w:rsidR="000A218C" w:rsidRDefault="000A218C" w:rsidP="00C706FE">
      <w:pPr>
        <w:rPr>
          <w:rFonts w:ascii="Times New Roman" w:hAnsi="Times New Roman"/>
          <w:sz w:val="20"/>
          <w:szCs w:val="20"/>
        </w:rPr>
      </w:pPr>
    </w:p>
    <w:p w14:paraId="48EA1147" w14:textId="326B0AF6" w:rsidR="000A218C" w:rsidRDefault="000A218C" w:rsidP="00C706FE">
      <w:pPr>
        <w:rPr>
          <w:rFonts w:ascii="Times New Roman" w:hAnsi="Times New Roman"/>
          <w:sz w:val="20"/>
          <w:szCs w:val="20"/>
        </w:rPr>
      </w:pPr>
      <w:r w:rsidRPr="000A218C">
        <w:rPr>
          <w:rFonts w:ascii="Times New Roman" w:hAnsi="Times New Roman"/>
          <w:sz w:val="20"/>
          <w:szCs w:val="20"/>
        </w:rPr>
        <w:t xml:space="preserve">Accesorios: </w:t>
      </w:r>
    </w:p>
    <w:p w14:paraId="2A22F676" w14:textId="77777777" w:rsidR="000A218C" w:rsidRDefault="000A218C" w:rsidP="00C706FE">
      <w:pPr>
        <w:rPr>
          <w:rFonts w:ascii="Times New Roman" w:hAnsi="Times New Roman"/>
          <w:sz w:val="20"/>
          <w:szCs w:val="20"/>
        </w:rPr>
      </w:pPr>
      <w:r w:rsidRPr="000A218C">
        <w:rPr>
          <w:rFonts w:ascii="Times New Roman" w:hAnsi="Times New Roman"/>
          <w:sz w:val="20"/>
          <w:szCs w:val="20"/>
        </w:rPr>
        <w:t xml:space="preserve">1. Soporte para fijar la unidad palmar a un brazo de radiográfico. </w:t>
      </w:r>
    </w:p>
    <w:p w14:paraId="67DA74F7" w14:textId="77777777" w:rsidR="000A218C" w:rsidRDefault="000A218C" w:rsidP="00C706FE">
      <w:pPr>
        <w:rPr>
          <w:rFonts w:ascii="Times New Roman" w:hAnsi="Times New Roman"/>
          <w:sz w:val="20"/>
          <w:szCs w:val="20"/>
        </w:rPr>
      </w:pPr>
      <w:r w:rsidRPr="000A218C">
        <w:rPr>
          <w:rFonts w:ascii="Times New Roman" w:hAnsi="Times New Roman"/>
          <w:sz w:val="20"/>
          <w:szCs w:val="20"/>
        </w:rPr>
        <w:t xml:space="preserve">2. Cien (100) fundas para sensor pequeño. </w:t>
      </w:r>
    </w:p>
    <w:p w14:paraId="43DD7131" w14:textId="77777777" w:rsidR="000A218C" w:rsidRDefault="000A218C" w:rsidP="00C706FE">
      <w:pPr>
        <w:rPr>
          <w:rFonts w:ascii="Times New Roman" w:hAnsi="Times New Roman"/>
          <w:sz w:val="20"/>
          <w:szCs w:val="20"/>
        </w:rPr>
      </w:pPr>
      <w:r w:rsidRPr="000A218C">
        <w:rPr>
          <w:rFonts w:ascii="Times New Roman" w:hAnsi="Times New Roman"/>
          <w:sz w:val="20"/>
          <w:szCs w:val="20"/>
        </w:rPr>
        <w:t xml:space="preserve">3. Cien (100) fundas para sensor mediano. </w:t>
      </w:r>
    </w:p>
    <w:p w14:paraId="02F5434F" w14:textId="77777777" w:rsidR="000A218C" w:rsidRDefault="000A218C" w:rsidP="00C706FE">
      <w:pPr>
        <w:rPr>
          <w:rFonts w:ascii="Times New Roman" w:hAnsi="Times New Roman"/>
          <w:sz w:val="20"/>
          <w:szCs w:val="20"/>
        </w:rPr>
      </w:pPr>
      <w:r w:rsidRPr="000A218C">
        <w:rPr>
          <w:rFonts w:ascii="Times New Roman" w:hAnsi="Times New Roman"/>
          <w:sz w:val="20"/>
          <w:szCs w:val="20"/>
        </w:rPr>
        <w:t xml:space="preserve">4. Juego de posicionadores para sensor pequeño (para anteriores, para posteriores y aleta de mordida). </w:t>
      </w:r>
    </w:p>
    <w:p w14:paraId="755E73A3" w14:textId="214C30B5" w:rsidR="00B52C34" w:rsidRPr="00071100" w:rsidRDefault="000A218C" w:rsidP="00C706FE">
      <w:pPr>
        <w:rPr>
          <w:rFonts w:ascii="Times New Roman" w:hAnsi="Times New Roman"/>
          <w:sz w:val="20"/>
          <w:szCs w:val="20"/>
        </w:rPr>
      </w:pPr>
      <w:r w:rsidRPr="000A218C">
        <w:rPr>
          <w:rFonts w:ascii="Times New Roman" w:hAnsi="Times New Roman"/>
          <w:sz w:val="20"/>
          <w:szCs w:val="20"/>
        </w:rPr>
        <w:t>5. Juego de posicionadores para sensor mediano (para anteriores, para posteriores y aleta de mordida).</w:t>
      </w:r>
    </w:p>
    <w:p w14:paraId="4C575AAB" w14:textId="4F903E88" w:rsidR="00071100" w:rsidRDefault="000A218C" w:rsidP="00071100">
      <w:pPr>
        <w:spacing w:line="240" w:lineRule="auto"/>
        <w:rPr>
          <w:rFonts w:ascii="Times New Roman" w:hAnsi="Times New Roman"/>
          <w:sz w:val="20"/>
          <w:szCs w:val="20"/>
        </w:rPr>
      </w:pPr>
      <w:r w:rsidRPr="000A218C">
        <w:rPr>
          <w:rFonts w:ascii="Times New Roman" w:hAnsi="Times New Roman"/>
          <w:sz w:val="20"/>
          <w:szCs w:val="20"/>
        </w:rPr>
        <w:lastRenderedPageBreak/>
        <w:t xml:space="preserve">(LA UNIDAD EJECUTORA SOLICITARÁ LA CANTIDAD DE LOS ACCESORIOS QUE REQUIERAN </w:t>
      </w:r>
      <w:proofErr w:type="gramStart"/>
      <w:r w:rsidRPr="000A218C">
        <w:rPr>
          <w:rFonts w:ascii="Times New Roman" w:hAnsi="Times New Roman"/>
          <w:sz w:val="20"/>
          <w:szCs w:val="20"/>
        </w:rPr>
        <w:t>DE ACUERDO A</w:t>
      </w:r>
      <w:proofErr w:type="gramEnd"/>
      <w:r w:rsidRPr="000A218C">
        <w:rPr>
          <w:rFonts w:ascii="Times New Roman" w:hAnsi="Times New Roman"/>
          <w:sz w:val="20"/>
          <w:szCs w:val="20"/>
        </w:rPr>
        <w:t xml:space="preserve"> SU NECESIDAD)</w:t>
      </w:r>
    </w:p>
    <w:p w14:paraId="163FD987" w14:textId="77777777" w:rsidR="000A218C" w:rsidRDefault="000A218C" w:rsidP="00071100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5E98D644" w14:textId="77777777" w:rsidR="000A218C" w:rsidRPr="00071100" w:rsidRDefault="000A218C" w:rsidP="00071100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0B7859FD" w14:textId="0775C6C6" w:rsidR="00071100" w:rsidRDefault="00071100" w:rsidP="00071100">
      <w:pPr>
        <w:spacing w:line="240" w:lineRule="auto"/>
        <w:rPr>
          <w:rFonts w:ascii="Times New Roman" w:hAnsi="Times New Roman"/>
          <w:sz w:val="20"/>
          <w:szCs w:val="20"/>
        </w:rPr>
      </w:pPr>
      <w:r w:rsidRPr="00071100">
        <w:rPr>
          <w:rFonts w:ascii="Times New Roman" w:hAnsi="Times New Roman"/>
          <w:sz w:val="20"/>
          <w:szCs w:val="20"/>
        </w:rPr>
        <w:t>Observaciones Sugerida para el pliego de cargo</w:t>
      </w:r>
    </w:p>
    <w:p w14:paraId="28A33880" w14:textId="77777777" w:rsidR="000A218C" w:rsidRDefault="000A218C" w:rsidP="00071100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63E287C2" w14:textId="77777777" w:rsidR="000A218C" w:rsidRDefault="000A218C" w:rsidP="00071100">
      <w:pPr>
        <w:spacing w:line="240" w:lineRule="auto"/>
        <w:rPr>
          <w:rFonts w:ascii="Times New Roman" w:hAnsi="Times New Roman"/>
          <w:sz w:val="20"/>
          <w:szCs w:val="20"/>
        </w:rPr>
      </w:pPr>
      <w:r w:rsidRPr="000A218C">
        <w:rPr>
          <w:rFonts w:ascii="Times New Roman" w:hAnsi="Times New Roman"/>
          <w:sz w:val="20"/>
          <w:szCs w:val="20"/>
        </w:rPr>
        <w:t xml:space="preserve">1. Garantía de tres (3) año mínimo en piezas y mano de obra, siempre que se utilice según las instrucciones del fabricante, a partir de la fecha de aceptación a satisfacción. La garantía de tres años incluye el sensor. </w:t>
      </w:r>
    </w:p>
    <w:p w14:paraId="17A31BED" w14:textId="77777777" w:rsidR="000A218C" w:rsidRDefault="000A218C" w:rsidP="00071100">
      <w:pPr>
        <w:spacing w:line="240" w:lineRule="auto"/>
        <w:rPr>
          <w:rFonts w:ascii="Times New Roman" w:hAnsi="Times New Roman"/>
          <w:sz w:val="20"/>
          <w:szCs w:val="20"/>
        </w:rPr>
      </w:pPr>
      <w:r w:rsidRPr="000A218C">
        <w:rPr>
          <w:rFonts w:ascii="Times New Roman" w:hAnsi="Times New Roman"/>
          <w:sz w:val="20"/>
          <w:szCs w:val="20"/>
        </w:rPr>
        <w:t xml:space="preserve">2. Certificación emitida por el fabricante en donde confirme disponibilidad de piezas de repuestos por un periodo de siete (7) años mínimo. </w:t>
      </w:r>
    </w:p>
    <w:p w14:paraId="6404C276" w14:textId="047F0302" w:rsidR="000A218C" w:rsidRPr="00071100" w:rsidRDefault="000A218C" w:rsidP="00071100">
      <w:pPr>
        <w:spacing w:line="240" w:lineRule="auto"/>
        <w:rPr>
          <w:rFonts w:ascii="Times New Roman" w:hAnsi="Times New Roman"/>
          <w:sz w:val="20"/>
          <w:szCs w:val="20"/>
        </w:rPr>
      </w:pPr>
      <w:r w:rsidRPr="000A218C">
        <w:rPr>
          <w:rFonts w:ascii="Times New Roman" w:hAnsi="Times New Roman"/>
          <w:sz w:val="20"/>
          <w:szCs w:val="20"/>
        </w:rPr>
        <w:t>3. Certificación emitida por el fabricante de que el equipo es nuevo no reconstruido.</w:t>
      </w:r>
    </w:p>
    <w:p w14:paraId="2320F95B" w14:textId="77777777" w:rsidR="00071100" w:rsidRPr="00071100" w:rsidRDefault="00071100" w:rsidP="00071100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4AAF9DB6" w14:textId="77777777" w:rsidR="000A218C" w:rsidRPr="000A218C" w:rsidRDefault="000A218C" w:rsidP="000A218C">
      <w:pPr>
        <w:spacing w:line="240" w:lineRule="auto"/>
        <w:rPr>
          <w:rFonts w:ascii="Times New Roman" w:hAnsi="Times New Roman"/>
          <w:color w:val="EE0000"/>
          <w:sz w:val="20"/>
          <w:szCs w:val="20"/>
        </w:rPr>
      </w:pPr>
      <w:r w:rsidRPr="000A218C">
        <w:rPr>
          <w:rFonts w:ascii="Times New Roman" w:hAnsi="Times New Roman"/>
          <w:color w:val="EE0000"/>
          <w:sz w:val="20"/>
          <w:szCs w:val="20"/>
        </w:rPr>
        <w:t>Observaciones Sugerida para el pliego de cargo</w:t>
      </w:r>
    </w:p>
    <w:p w14:paraId="4E4222A9" w14:textId="77777777" w:rsidR="000A218C" w:rsidRPr="000A218C" w:rsidRDefault="000A218C" w:rsidP="000A218C">
      <w:pPr>
        <w:spacing w:line="240" w:lineRule="auto"/>
        <w:rPr>
          <w:rFonts w:ascii="Times New Roman" w:hAnsi="Times New Roman"/>
          <w:color w:val="EE0000"/>
          <w:sz w:val="20"/>
          <w:szCs w:val="20"/>
        </w:rPr>
      </w:pPr>
    </w:p>
    <w:p w14:paraId="5A389B8A" w14:textId="6910C3EC" w:rsidR="000A218C" w:rsidRPr="000A218C" w:rsidRDefault="000A218C" w:rsidP="000A218C">
      <w:pPr>
        <w:spacing w:line="240" w:lineRule="auto"/>
        <w:ind w:left="284" w:hanging="284"/>
        <w:rPr>
          <w:rFonts w:ascii="Times New Roman" w:hAnsi="Times New Roman"/>
          <w:color w:val="EE0000"/>
          <w:sz w:val="20"/>
          <w:szCs w:val="20"/>
        </w:rPr>
      </w:pPr>
      <w:r w:rsidRPr="000A218C">
        <w:rPr>
          <w:rFonts w:ascii="Times New Roman" w:hAnsi="Times New Roman"/>
          <w:color w:val="EE0000"/>
          <w:sz w:val="20"/>
          <w:szCs w:val="20"/>
        </w:rPr>
        <w:t>1.</w:t>
      </w:r>
      <w:r w:rsidRPr="000A218C">
        <w:rPr>
          <w:rFonts w:ascii="Times New Roman" w:hAnsi="Times New Roman"/>
          <w:color w:val="EE0000"/>
          <w:sz w:val="20"/>
          <w:szCs w:val="20"/>
        </w:rPr>
        <w:tab/>
        <w:t xml:space="preserve">Garantía de tres (3) años mínimo en piezas y mano de obra, siempre que se utilice según las instrucciones del fabricante, a partir de la fecha de aceptación a satisfacción. </w:t>
      </w:r>
    </w:p>
    <w:p w14:paraId="48B3D76C" w14:textId="77777777" w:rsidR="000A218C" w:rsidRPr="000A218C" w:rsidRDefault="000A218C" w:rsidP="000A218C">
      <w:pPr>
        <w:spacing w:line="240" w:lineRule="auto"/>
        <w:ind w:left="284" w:hanging="284"/>
        <w:rPr>
          <w:rFonts w:ascii="Times New Roman" w:hAnsi="Times New Roman"/>
          <w:color w:val="EE0000"/>
          <w:sz w:val="20"/>
          <w:szCs w:val="20"/>
        </w:rPr>
      </w:pPr>
      <w:r w:rsidRPr="000A218C">
        <w:rPr>
          <w:rFonts w:ascii="Times New Roman" w:hAnsi="Times New Roman"/>
          <w:color w:val="EE0000"/>
          <w:sz w:val="20"/>
          <w:szCs w:val="20"/>
        </w:rPr>
        <w:t>2.</w:t>
      </w:r>
      <w:r w:rsidRPr="000A218C">
        <w:rPr>
          <w:rFonts w:ascii="Times New Roman" w:hAnsi="Times New Roman"/>
          <w:color w:val="EE0000"/>
          <w:sz w:val="20"/>
          <w:szCs w:val="20"/>
        </w:rPr>
        <w:tab/>
        <w:t>Certificación emitida por el fabricante de que el equipo es nuevo y no reconstruido</w:t>
      </w:r>
    </w:p>
    <w:p w14:paraId="365C1F5B" w14:textId="77777777" w:rsidR="000A218C" w:rsidRPr="000A218C" w:rsidRDefault="000A218C" w:rsidP="000A218C">
      <w:pPr>
        <w:spacing w:line="240" w:lineRule="auto"/>
        <w:ind w:left="284" w:hanging="284"/>
        <w:rPr>
          <w:rFonts w:ascii="Times New Roman" w:hAnsi="Times New Roman"/>
          <w:color w:val="EE0000"/>
          <w:sz w:val="20"/>
          <w:szCs w:val="20"/>
        </w:rPr>
      </w:pPr>
      <w:r w:rsidRPr="000A218C">
        <w:rPr>
          <w:rFonts w:ascii="Times New Roman" w:hAnsi="Times New Roman"/>
          <w:color w:val="EE0000"/>
          <w:sz w:val="20"/>
          <w:szCs w:val="20"/>
        </w:rPr>
        <w:t>3.</w:t>
      </w:r>
      <w:r w:rsidRPr="000A218C">
        <w:rPr>
          <w:rFonts w:ascii="Times New Roman" w:hAnsi="Times New Roman"/>
          <w:color w:val="EE0000"/>
          <w:sz w:val="20"/>
          <w:szCs w:val="20"/>
        </w:rPr>
        <w:tab/>
        <w:t xml:space="preserve"> Certificación de la empresa que entrega el equipo, de mantener piezas de repuestos por un período de 7 años mínimo.</w:t>
      </w:r>
    </w:p>
    <w:p w14:paraId="072BA6BA" w14:textId="77777777" w:rsidR="000A218C" w:rsidRPr="000A218C" w:rsidRDefault="000A218C" w:rsidP="000A218C">
      <w:pPr>
        <w:spacing w:line="240" w:lineRule="auto"/>
        <w:rPr>
          <w:rFonts w:ascii="Times New Roman" w:hAnsi="Times New Roman"/>
          <w:color w:val="EE0000"/>
          <w:sz w:val="20"/>
          <w:szCs w:val="20"/>
        </w:rPr>
      </w:pPr>
    </w:p>
    <w:p w14:paraId="30A7D7AE" w14:textId="77777777" w:rsidR="000A218C" w:rsidRPr="000A218C" w:rsidRDefault="000A218C" w:rsidP="000A218C">
      <w:pPr>
        <w:spacing w:line="240" w:lineRule="auto"/>
        <w:rPr>
          <w:rFonts w:ascii="Times New Roman" w:hAnsi="Times New Roman"/>
          <w:color w:val="EE0000"/>
          <w:sz w:val="20"/>
          <w:szCs w:val="20"/>
        </w:rPr>
      </w:pPr>
      <w:r w:rsidRPr="000A218C">
        <w:rPr>
          <w:rFonts w:ascii="Times New Roman" w:hAnsi="Times New Roman"/>
          <w:color w:val="EE0000"/>
          <w:sz w:val="20"/>
          <w:szCs w:val="20"/>
        </w:rPr>
        <w:t>Para el ganador definitivo al momento de la entrega debe cumplir con:</w:t>
      </w:r>
    </w:p>
    <w:p w14:paraId="320A0B33" w14:textId="77777777" w:rsidR="000A218C" w:rsidRPr="000A218C" w:rsidRDefault="000A218C" w:rsidP="000A218C">
      <w:pPr>
        <w:spacing w:line="240" w:lineRule="auto"/>
        <w:ind w:left="284" w:hanging="284"/>
        <w:rPr>
          <w:rFonts w:ascii="Times New Roman" w:hAnsi="Times New Roman"/>
          <w:color w:val="EE0000"/>
          <w:sz w:val="20"/>
          <w:szCs w:val="20"/>
        </w:rPr>
      </w:pPr>
      <w:r w:rsidRPr="000A218C">
        <w:rPr>
          <w:rFonts w:ascii="Times New Roman" w:hAnsi="Times New Roman"/>
          <w:color w:val="EE0000"/>
          <w:sz w:val="20"/>
          <w:szCs w:val="20"/>
        </w:rPr>
        <w:t>1.</w:t>
      </w:r>
      <w:r w:rsidRPr="000A218C">
        <w:rPr>
          <w:rFonts w:ascii="Times New Roman" w:hAnsi="Times New Roman"/>
          <w:color w:val="EE0000"/>
          <w:sz w:val="20"/>
          <w:szCs w:val="20"/>
        </w:rPr>
        <w:tab/>
        <w:t>Un (1) ejemplar del manual de operación y funcionamiento en español.</w:t>
      </w:r>
    </w:p>
    <w:p w14:paraId="465C66F6" w14:textId="77777777" w:rsidR="000A218C" w:rsidRPr="000A218C" w:rsidRDefault="000A218C" w:rsidP="000A218C">
      <w:pPr>
        <w:spacing w:line="240" w:lineRule="auto"/>
        <w:ind w:left="284" w:hanging="284"/>
        <w:rPr>
          <w:rFonts w:ascii="Times New Roman" w:hAnsi="Times New Roman"/>
          <w:color w:val="EE0000"/>
          <w:sz w:val="20"/>
          <w:szCs w:val="20"/>
        </w:rPr>
      </w:pPr>
      <w:r w:rsidRPr="000A218C">
        <w:rPr>
          <w:rFonts w:ascii="Times New Roman" w:hAnsi="Times New Roman"/>
          <w:color w:val="EE0000"/>
          <w:sz w:val="20"/>
          <w:szCs w:val="20"/>
        </w:rPr>
        <w:t>2.</w:t>
      </w:r>
      <w:r w:rsidRPr="000A218C">
        <w:rPr>
          <w:rFonts w:ascii="Times New Roman" w:hAnsi="Times New Roman"/>
          <w:color w:val="EE0000"/>
          <w:sz w:val="20"/>
          <w:szCs w:val="20"/>
        </w:rPr>
        <w:tab/>
        <w:t>Un (1) ejemplar de manual de servicio técnico, debe incluir lista de partes, diagramas eléctricos y electrónicos.</w:t>
      </w:r>
    </w:p>
    <w:p w14:paraId="61E6D77D" w14:textId="77777777" w:rsidR="000A218C" w:rsidRPr="000A218C" w:rsidRDefault="000A218C" w:rsidP="000A218C">
      <w:pPr>
        <w:spacing w:line="240" w:lineRule="auto"/>
        <w:ind w:left="284" w:hanging="284"/>
        <w:rPr>
          <w:rFonts w:ascii="Times New Roman" w:hAnsi="Times New Roman"/>
          <w:color w:val="EE0000"/>
          <w:sz w:val="20"/>
          <w:szCs w:val="20"/>
        </w:rPr>
      </w:pPr>
      <w:r w:rsidRPr="000A218C">
        <w:rPr>
          <w:rFonts w:ascii="Times New Roman" w:hAnsi="Times New Roman"/>
          <w:color w:val="EE0000"/>
          <w:sz w:val="20"/>
          <w:szCs w:val="20"/>
        </w:rPr>
        <w:t>3.</w:t>
      </w:r>
      <w:r w:rsidRPr="000A218C">
        <w:rPr>
          <w:rFonts w:ascii="Times New Roman" w:hAnsi="Times New Roman"/>
          <w:color w:val="EE0000"/>
          <w:sz w:val="20"/>
          <w:szCs w:val="20"/>
        </w:rPr>
        <w:tab/>
        <w:t xml:space="preserve"> Presentar programa de mantenimiento preventivo que brindará cada cuatro (4) meses, durante el periodo de garantía.</w:t>
      </w:r>
    </w:p>
    <w:p w14:paraId="6FE5B45E" w14:textId="77777777" w:rsidR="000A218C" w:rsidRPr="000A218C" w:rsidRDefault="000A218C" w:rsidP="000A218C">
      <w:pPr>
        <w:spacing w:line="240" w:lineRule="auto"/>
        <w:ind w:left="284" w:hanging="284"/>
        <w:rPr>
          <w:rFonts w:ascii="Times New Roman" w:hAnsi="Times New Roman"/>
          <w:color w:val="EE0000"/>
          <w:sz w:val="20"/>
          <w:szCs w:val="20"/>
        </w:rPr>
      </w:pPr>
      <w:r w:rsidRPr="000A218C">
        <w:rPr>
          <w:rFonts w:ascii="Times New Roman" w:hAnsi="Times New Roman"/>
          <w:color w:val="EE0000"/>
          <w:sz w:val="20"/>
          <w:szCs w:val="20"/>
        </w:rPr>
        <w:t>4.</w:t>
      </w:r>
      <w:r w:rsidRPr="000A218C">
        <w:rPr>
          <w:rFonts w:ascii="Times New Roman" w:hAnsi="Times New Roman"/>
          <w:color w:val="EE0000"/>
          <w:sz w:val="20"/>
          <w:szCs w:val="20"/>
        </w:rPr>
        <w:tab/>
        <w:t xml:space="preserve">Brindar entrenamiento completo del uso y mantenimiento de 8 horas mínimo a todo el personal usuario del servicio, que tendrá a su cargo la operación del equipo: Odontólogos(as) y Técnicos (as) en Asistencia Odontológica. </w:t>
      </w:r>
    </w:p>
    <w:p w14:paraId="5A4571CF" w14:textId="77777777" w:rsidR="000A218C" w:rsidRPr="000A218C" w:rsidRDefault="000A218C" w:rsidP="000A218C">
      <w:pPr>
        <w:spacing w:line="240" w:lineRule="auto"/>
        <w:ind w:left="284" w:hanging="284"/>
        <w:rPr>
          <w:rFonts w:ascii="Times New Roman" w:hAnsi="Times New Roman"/>
          <w:color w:val="EE0000"/>
          <w:sz w:val="20"/>
          <w:szCs w:val="20"/>
        </w:rPr>
      </w:pPr>
      <w:r w:rsidRPr="000A218C">
        <w:rPr>
          <w:rFonts w:ascii="Times New Roman" w:hAnsi="Times New Roman"/>
          <w:color w:val="EE0000"/>
          <w:sz w:val="20"/>
          <w:szCs w:val="20"/>
        </w:rPr>
        <w:t>5.</w:t>
      </w:r>
      <w:r w:rsidRPr="000A218C">
        <w:rPr>
          <w:rFonts w:ascii="Times New Roman" w:hAnsi="Times New Roman"/>
          <w:color w:val="EE0000"/>
          <w:sz w:val="20"/>
          <w:szCs w:val="20"/>
        </w:rPr>
        <w:tab/>
        <w:t>Brindar entrenamiento de mantenimiento y reparación de 8 horas mínimo al Personal Técnico de Biomédica que tendrá a su cargo el mantenimiento y reparación del equipo después de la garantía.</w:t>
      </w:r>
    </w:p>
    <w:p w14:paraId="430AE59C" w14:textId="0CE52C67" w:rsidR="000A218C" w:rsidRPr="00071100" w:rsidRDefault="000A218C" w:rsidP="000A218C">
      <w:pPr>
        <w:spacing w:line="240" w:lineRule="auto"/>
        <w:ind w:left="284" w:hanging="284"/>
        <w:rPr>
          <w:rFonts w:ascii="Times New Roman" w:hAnsi="Times New Roman"/>
          <w:sz w:val="20"/>
          <w:szCs w:val="20"/>
        </w:rPr>
      </w:pPr>
    </w:p>
    <w:p w14:paraId="4EBB3BF2" w14:textId="67730F6A" w:rsidR="005C6B10" w:rsidRPr="00071100" w:rsidRDefault="005C6B10" w:rsidP="00071100">
      <w:pPr>
        <w:spacing w:line="240" w:lineRule="auto"/>
        <w:ind w:left="284" w:hanging="284"/>
        <w:rPr>
          <w:rFonts w:ascii="Times New Roman" w:hAnsi="Times New Roman"/>
          <w:sz w:val="20"/>
          <w:szCs w:val="20"/>
        </w:rPr>
      </w:pPr>
    </w:p>
    <w:sectPr w:rsidR="005C6B10" w:rsidRPr="00071100" w:rsidSect="005C6B10">
      <w:headerReference w:type="default" r:id="rId8"/>
      <w:footerReference w:type="default" r:id="rId9"/>
      <w:pgSz w:w="12240" w:h="15840"/>
      <w:pgMar w:top="11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5E7B5" w14:textId="77777777" w:rsidR="00AE7938" w:rsidRDefault="00AE7938" w:rsidP="008555BC">
      <w:pPr>
        <w:spacing w:line="240" w:lineRule="auto"/>
      </w:pPr>
      <w:r>
        <w:separator/>
      </w:r>
    </w:p>
  </w:endnote>
  <w:endnote w:type="continuationSeparator" w:id="0">
    <w:p w14:paraId="29654CE5" w14:textId="77777777" w:rsidR="00AE7938" w:rsidRDefault="00AE7938" w:rsidP="008555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B4A41" w14:textId="5BE0847D" w:rsidR="008555BC" w:rsidRDefault="00774792" w:rsidP="008555BC">
    <w:pPr>
      <w:tabs>
        <w:tab w:val="center" w:pos="4550"/>
        <w:tab w:val="left" w:pos="5818"/>
      </w:tabs>
      <w:ind w:right="260"/>
      <w:rPr>
        <w:color w:val="222A35" w:themeColor="text2" w:themeShade="80"/>
        <w:sz w:val="24"/>
        <w:szCs w:val="24"/>
      </w:rPr>
    </w:pPr>
    <w:r w:rsidRPr="00774792">
      <w:rPr>
        <w:rFonts w:ascii="Times New Roman" w:hAnsi="Times New Roman"/>
        <w:color w:val="8496B0" w:themeColor="text2" w:themeTint="99"/>
        <w:spacing w:val="60"/>
        <w:sz w:val="16"/>
        <w:szCs w:val="16"/>
      </w:rPr>
      <w:t>ODONT</w:t>
    </w:r>
    <w:r w:rsidR="008555BC" w:rsidRPr="00774792">
      <w:rPr>
        <w:rFonts w:ascii="Times New Roman" w:hAnsi="Times New Roman"/>
        <w:color w:val="8496B0" w:themeColor="text2" w:themeTint="99"/>
        <w:spacing w:val="60"/>
        <w:sz w:val="16"/>
        <w:szCs w:val="16"/>
      </w:rPr>
      <w:t>/</w:t>
    </w:r>
    <w:r w:rsidRPr="00774792">
      <w:rPr>
        <w:rFonts w:ascii="Times New Roman" w:hAnsi="Times New Roman"/>
        <w:color w:val="8496B0" w:themeColor="text2" w:themeTint="99"/>
        <w:spacing w:val="60"/>
        <w:sz w:val="16"/>
        <w:szCs w:val="16"/>
      </w:rPr>
      <w:t>CSS/</w:t>
    </w:r>
    <w:proofErr w:type="spellStart"/>
    <w:r w:rsidRPr="00774792">
      <w:rPr>
        <w:rFonts w:ascii="Times New Roman" w:hAnsi="Times New Roman"/>
        <w:color w:val="8496B0" w:themeColor="text2" w:themeTint="99"/>
        <w:spacing w:val="60"/>
        <w:sz w:val="16"/>
        <w:szCs w:val="16"/>
      </w:rPr>
      <w:t>nr</w:t>
    </w:r>
    <w:proofErr w:type="spellEnd"/>
    <w:r w:rsidR="008555BC">
      <w:rPr>
        <w:color w:val="8496B0" w:themeColor="text2" w:themeTint="99"/>
        <w:spacing w:val="60"/>
        <w:sz w:val="24"/>
        <w:szCs w:val="24"/>
      </w:rPr>
      <w:t xml:space="preserve">                                              Página</w:t>
    </w:r>
    <w:r w:rsidR="008555BC">
      <w:rPr>
        <w:color w:val="8496B0" w:themeColor="text2" w:themeTint="99"/>
        <w:sz w:val="24"/>
        <w:szCs w:val="24"/>
      </w:rPr>
      <w:t xml:space="preserve"> </w:t>
    </w:r>
    <w:r w:rsidR="008555BC">
      <w:rPr>
        <w:color w:val="323E4F" w:themeColor="text2" w:themeShade="BF"/>
        <w:sz w:val="24"/>
        <w:szCs w:val="24"/>
      </w:rPr>
      <w:fldChar w:fldCharType="begin"/>
    </w:r>
    <w:r w:rsidR="008555BC">
      <w:rPr>
        <w:color w:val="323E4F" w:themeColor="text2" w:themeShade="BF"/>
        <w:sz w:val="24"/>
        <w:szCs w:val="24"/>
      </w:rPr>
      <w:instrText>PAGE   \* MERGEFORMAT</w:instrText>
    </w:r>
    <w:r w:rsidR="008555BC">
      <w:rPr>
        <w:color w:val="323E4F" w:themeColor="text2" w:themeShade="BF"/>
        <w:sz w:val="24"/>
        <w:szCs w:val="24"/>
      </w:rPr>
      <w:fldChar w:fldCharType="separate"/>
    </w:r>
    <w:r w:rsidR="008555BC">
      <w:rPr>
        <w:color w:val="323E4F" w:themeColor="text2" w:themeShade="BF"/>
        <w:sz w:val="24"/>
        <w:szCs w:val="24"/>
      </w:rPr>
      <w:t>1</w:t>
    </w:r>
    <w:r w:rsidR="008555BC">
      <w:rPr>
        <w:color w:val="323E4F" w:themeColor="text2" w:themeShade="BF"/>
        <w:sz w:val="24"/>
        <w:szCs w:val="24"/>
      </w:rPr>
      <w:fldChar w:fldCharType="end"/>
    </w:r>
    <w:r w:rsidR="008555BC">
      <w:rPr>
        <w:color w:val="323E4F" w:themeColor="text2" w:themeShade="BF"/>
        <w:sz w:val="24"/>
        <w:szCs w:val="24"/>
      </w:rPr>
      <w:t xml:space="preserve"> | </w:t>
    </w:r>
    <w:r w:rsidR="008555BC">
      <w:rPr>
        <w:color w:val="323E4F" w:themeColor="text2" w:themeShade="BF"/>
        <w:sz w:val="24"/>
        <w:szCs w:val="24"/>
      </w:rPr>
      <w:fldChar w:fldCharType="begin"/>
    </w:r>
    <w:r w:rsidR="008555BC">
      <w:rPr>
        <w:color w:val="323E4F" w:themeColor="text2" w:themeShade="BF"/>
        <w:sz w:val="24"/>
        <w:szCs w:val="24"/>
      </w:rPr>
      <w:instrText>NUMPAGES  \* Arabic  \* MERGEFORMAT</w:instrText>
    </w:r>
    <w:r w:rsidR="008555BC">
      <w:rPr>
        <w:color w:val="323E4F" w:themeColor="text2" w:themeShade="BF"/>
        <w:sz w:val="24"/>
        <w:szCs w:val="24"/>
      </w:rPr>
      <w:fldChar w:fldCharType="separate"/>
    </w:r>
    <w:r w:rsidR="008555BC">
      <w:rPr>
        <w:color w:val="323E4F" w:themeColor="text2" w:themeShade="BF"/>
        <w:sz w:val="24"/>
        <w:szCs w:val="24"/>
      </w:rPr>
      <w:t>1</w:t>
    </w:r>
    <w:r w:rsidR="008555BC">
      <w:rPr>
        <w:color w:val="323E4F" w:themeColor="text2" w:themeShade="BF"/>
        <w:sz w:val="24"/>
        <w:szCs w:val="24"/>
      </w:rPr>
      <w:fldChar w:fldCharType="end"/>
    </w:r>
  </w:p>
  <w:p w14:paraId="518C7BB0" w14:textId="77777777" w:rsidR="008555BC" w:rsidRDefault="008555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8363B" w14:textId="77777777" w:rsidR="00AE7938" w:rsidRDefault="00AE7938" w:rsidP="008555BC">
      <w:pPr>
        <w:spacing w:line="240" w:lineRule="auto"/>
      </w:pPr>
      <w:r>
        <w:separator/>
      </w:r>
    </w:p>
  </w:footnote>
  <w:footnote w:type="continuationSeparator" w:id="0">
    <w:p w14:paraId="5E72E0E1" w14:textId="77777777" w:rsidR="00AE7938" w:rsidRDefault="00AE7938" w:rsidP="008555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75930" w14:textId="5C129ED2" w:rsidR="008555BC" w:rsidRDefault="008555BC">
    <w:pPr>
      <w:pStyle w:val="Encabezado"/>
      <w:jc w:val="right"/>
    </w:pPr>
  </w:p>
  <w:p w14:paraId="2B78D81A" w14:textId="77777777" w:rsidR="008555BC" w:rsidRDefault="008555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67611"/>
    <w:multiLevelType w:val="hybridMultilevel"/>
    <w:tmpl w:val="834C85BE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B664F"/>
    <w:multiLevelType w:val="hybridMultilevel"/>
    <w:tmpl w:val="21E2279E"/>
    <w:lvl w:ilvl="0" w:tplc="52D2B1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222" w:hanging="360"/>
      </w:pPr>
    </w:lvl>
    <w:lvl w:ilvl="2" w:tplc="180A001B" w:tentative="1">
      <w:start w:val="1"/>
      <w:numFmt w:val="lowerRoman"/>
      <w:lvlText w:val="%3."/>
      <w:lvlJc w:val="right"/>
      <w:pPr>
        <w:ind w:left="1942" w:hanging="180"/>
      </w:pPr>
    </w:lvl>
    <w:lvl w:ilvl="3" w:tplc="180A000F" w:tentative="1">
      <w:start w:val="1"/>
      <w:numFmt w:val="decimal"/>
      <w:lvlText w:val="%4."/>
      <w:lvlJc w:val="left"/>
      <w:pPr>
        <w:ind w:left="2662" w:hanging="360"/>
      </w:pPr>
    </w:lvl>
    <w:lvl w:ilvl="4" w:tplc="180A0019" w:tentative="1">
      <w:start w:val="1"/>
      <w:numFmt w:val="lowerLetter"/>
      <w:lvlText w:val="%5."/>
      <w:lvlJc w:val="left"/>
      <w:pPr>
        <w:ind w:left="3382" w:hanging="360"/>
      </w:pPr>
    </w:lvl>
    <w:lvl w:ilvl="5" w:tplc="180A001B" w:tentative="1">
      <w:start w:val="1"/>
      <w:numFmt w:val="lowerRoman"/>
      <w:lvlText w:val="%6."/>
      <w:lvlJc w:val="right"/>
      <w:pPr>
        <w:ind w:left="4102" w:hanging="180"/>
      </w:pPr>
    </w:lvl>
    <w:lvl w:ilvl="6" w:tplc="180A000F" w:tentative="1">
      <w:start w:val="1"/>
      <w:numFmt w:val="decimal"/>
      <w:lvlText w:val="%7."/>
      <w:lvlJc w:val="left"/>
      <w:pPr>
        <w:ind w:left="4822" w:hanging="360"/>
      </w:pPr>
    </w:lvl>
    <w:lvl w:ilvl="7" w:tplc="180A0019" w:tentative="1">
      <w:start w:val="1"/>
      <w:numFmt w:val="lowerLetter"/>
      <w:lvlText w:val="%8."/>
      <w:lvlJc w:val="left"/>
      <w:pPr>
        <w:ind w:left="5542" w:hanging="360"/>
      </w:pPr>
    </w:lvl>
    <w:lvl w:ilvl="8" w:tplc="1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EF21B94"/>
    <w:multiLevelType w:val="hybridMultilevel"/>
    <w:tmpl w:val="45D08C48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6731E"/>
    <w:multiLevelType w:val="hybridMultilevel"/>
    <w:tmpl w:val="866EA5F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B06CD"/>
    <w:multiLevelType w:val="hybridMultilevel"/>
    <w:tmpl w:val="10A27D3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E459E"/>
    <w:multiLevelType w:val="hybridMultilevel"/>
    <w:tmpl w:val="BC8CD7E6"/>
    <w:lvl w:ilvl="0" w:tplc="734206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13D99"/>
    <w:multiLevelType w:val="multilevel"/>
    <w:tmpl w:val="50BE20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18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9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8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3" w:hanging="1800"/>
      </w:pPr>
      <w:rPr>
        <w:rFonts w:hint="default"/>
      </w:rPr>
    </w:lvl>
  </w:abstractNum>
  <w:abstractNum w:abstractNumId="7" w15:restartNumberingAfterBreak="0">
    <w:nsid w:val="562918DB"/>
    <w:multiLevelType w:val="multilevel"/>
    <w:tmpl w:val="FAB8104A"/>
    <w:lvl w:ilvl="0">
      <w:start w:val="1"/>
      <w:numFmt w:val="decimal"/>
      <w:lvlText w:val="%1."/>
      <w:lvlJc w:val="left"/>
      <w:pPr>
        <w:ind w:left="1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1" w:hanging="1800"/>
      </w:pPr>
      <w:rPr>
        <w:rFonts w:hint="default"/>
      </w:rPr>
    </w:lvl>
  </w:abstractNum>
  <w:abstractNum w:abstractNumId="8" w15:restartNumberingAfterBreak="0">
    <w:nsid w:val="58707E4C"/>
    <w:multiLevelType w:val="hybridMultilevel"/>
    <w:tmpl w:val="C4EE98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180A000F">
      <w:start w:val="1"/>
      <w:numFmt w:val="decimal"/>
      <w:lvlText w:val="%2."/>
      <w:lvlJc w:val="left"/>
      <w:pPr>
        <w:ind w:left="1495" w:hanging="360"/>
      </w:pPr>
    </w:lvl>
    <w:lvl w:ilvl="2" w:tplc="180A000F">
      <w:start w:val="1"/>
      <w:numFmt w:val="decimal"/>
      <w:lvlText w:val="%3."/>
      <w:lvlJc w:val="left"/>
      <w:pPr>
        <w:ind w:left="2160" w:hanging="180"/>
      </w:pPr>
    </w:lvl>
    <w:lvl w:ilvl="3" w:tplc="5C861412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B04006A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50147"/>
    <w:multiLevelType w:val="hybridMultilevel"/>
    <w:tmpl w:val="67DCD0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489201">
    <w:abstractNumId w:val="8"/>
  </w:num>
  <w:num w:numId="2" w16cid:durableId="442115491">
    <w:abstractNumId w:val="6"/>
  </w:num>
  <w:num w:numId="3" w16cid:durableId="512231187">
    <w:abstractNumId w:val="9"/>
  </w:num>
  <w:num w:numId="4" w16cid:durableId="990598722">
    <w:abstractNumId w:val="7"/>
  </w:num>
  <w:num w:numId="5" w16cid:durableId="1070734922">
    <w:abstractNumId w:val="3"/>
  </w:num>
  <w:num w:numId="6" w16cid:durableId="421730619">
    <w:abstractNumId w:val="2"/>
  </w:num>
  <w:num w:numId="7" w16cid:durableId="19209747">
    <w:abstractNumId w:val="4"/>
  </w:num>
  <w:num w:numId="8" w16cid:durableId="781805312">
    <w:abstractNumId w:val="5"/>
  </w:num>
  <w:num w:numId="9" w16cid:durableId="77681036">
    <w:abstractNumId w:val="1"/>
  </w:num>
  <w:num w:numId="10" w16cid:durableId="1745713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9D7"/>
    <w:rsid w:val="00071100"/>
    <w:rsid w:val="000A218C"/>
    <w:rsid w:val="002700D3"/>
    <w:rsid w:val="003129D7"/>
    <w:rsid w:val="004A250B"/>
    <w:rsid w:val="005C6B10"/>
    <w:rsid w:val="00605043"/>
    <w:rsid w:val="00774792"/>
    <w:rsid w:val="00792154"/>
    <w:rsid w:val="008555BC"/>
    <w:rsid w:val="008E79B5"/>
    <w:rsid w:val="009F0BE9"/>
    <w:rsid w:val="00AD3EAE"/>
    <w:rsid w:val="00AE7938"/>
    <w:rsid w:val="00B52C34"/>
    <w:rsid w:val="00C706FE"/>
    <w:rsid w:val="00F66EDB"/>
    <w:rsid w:val="00FB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649E56B"/>
  <w15:chartTrackingRefBased/>
  <w15:docId w15:val="{A2A6AF1C-96C9-4FED-A285-B985CCB3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9D7"/>
    <w:pPr>
      <w:spacing w:after="0" w:line="360" w:lineRule="auto"/>
      <w:jc w:val="both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3129D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129D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555BC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55BC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555BC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55BC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9770F-963F-4632-B82D-6DC078BD9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Nairoby Ruiz</dc:creator>
  <cp:keywords/>
  <dc:description/>
  <cp:lastModifiedBy>Nairoby Ruiz</cp:lastModifiedBy>
  <cp:revision>2</cp:revision>
  <dcterms:created xsi:type="dcterms:W3CDTF">2025-09-08T19:26:00Z</dcterms:created>
  <dcterms:modified xsi:type="dcterms:W3CDTF">2025-09-08T19:26:00Z</dcterms:modified>
</cp:coreProperties>
</file>