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C90C" w14:textId="77777777" w:rsidR="00006557" w:rsidRPr="00652E10" w:rsidRDefault="00006557" w:rsidP="00006557">
      <w:pPr>
        <w:pStyle w:val="Prrafodelista"/>
        <w:numPr>
          <w:ilvl w:val="0"/>
          <w:numId w:val="1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Nombre: ESTACIÓN AUTOMATIZADA DE PREPARACIÓN DE LIBRERÍAS CON TERMOCICLADOR DENTRO DEL SISTEMA, formulario: 23633</w:t>
      </w:r>
    </w:p>
    <w:p w14:paraId="2A92A0B6" w14:textId="77777777" w:rsidR="00006557" w:rsidRPr="006E690F" w:rsidRDefault="00006557" w:rsidP="00006557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Descripción: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4625">
        <w:rPr>
          <w:rFonts w:ascii="Times New Roman" w:hAnsi="Times New Roman"/>
          <w:bCs/>
          <w:sz w:val="24"/>
          <w:szCs w:val="24"/>
        </w:rPr>
        <w:t>Equipo analizador de fragmentos de ADN y ARN mediante tecnología de chip microfluídico con gel prefabricado</w:t>
      </w:r>
    </w:p>
    <w:p w14:paraId="562C274E" w14:textId="77777777" w:rsidR="00006557" w:rsidRPr="006E690F" w:rsidRDefault="00006557" w:rsidP="0000655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6ECB639" w14:textId="77777777" w:rsidR="00006557" w:rsidRDefault="00006557" w:rsidP="00006557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Especificaciones técnicas: </w:t>
      </w:r>
    </w:p>
    <w:p w14:paraId="72178F35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Identificación automática de tipo de muestra. </w:t>
      </w:r>
    </w:p>
    <w:p w14:paraId="0CDDD0AE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Compatible con tubos de 8 filas y placas de 96 pocillos. </w:t>
      </w:r>
    </w:p>
    <w:p w14:paraId="349B5065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Tecnología de chip microfluídico con gel prefabricado. </w:t>
      </w:r>
    </w:p>
    <w:p w14:paraId="4567FA79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Carriles separados para la electroforesis de muestras para menor riesgo. </w:t>
      </w:r>
    </w:p>
    <w:p w14:paraId="4100CE3F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Generación de indicadores de rango, concentración e integridad del segmento de muestra. </w:t>
      </w:r>
    </w:p>
    <w:p w14:paraId="56F51C01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Carga automática </w:t>
      </w:r>
    </w:p>
    <w:p w14:paraId="14403965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Detección automática de posibles errores: falta de muestra, puntas y chips insuficientes, el número de carriles de chips usados y su vida útil. </w:t>
      </w:r>
    </w:p>
    <w:p w14:paraId="7EE681CC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Sensibilidad hasta 5pg/</w:t>
      </w:r>
      <w:proofErr w:type="spellStart"/>
      <w:r w:rsidRPr="00652E10">
        <w:rPr>
          <w:rFonts w:ascii="Times New Roman" w:hAnsi="Times New Roman"/>
          <w:bCs/>
          <w:sz w:val="24"/>
          <w:szCs w:val="24"/>
        </w:rPr>
        <w:t>uL</w:t>
      </w:r>
      <w:proofErr w:type="spellEnd"/>
      <w:r w:rsidRPr="00652E10">
        <w:rPr>
          <w:rFonts w:ascii="Times New Roman" w:hAnsi="Times New Roman"/>
          <w:bCs/>
          <w:sz w:val="24"/>
          <w:szCs w:val="24"/>
        </w:rPr>
        <w:t xml:space="preserve"> para ADN y 5ng/</w:t>
      </w:r>
      <w:proofErr w:type="spellStart"/>
      <w:r w:rsidRPr="00652E10">
        <w:rPr>
          <w:rFonts w:ascii="Times New Roman" w:hAnsi="Times New Roman"/>
          <w:bCs/>
          <w:sz w:val="24"/>
          <w:szCs w:val="24"/>
        </w:rPr>
        <w:t>ul</w:t>
      </w:r>
      <w:proofErr w:type="spellEnd"/>
      <w:r w:rsidRPr="00652E10">
        <w:rPr>
          <w:rFonts w:ascii="Times New Roman" w:hAnsi="Times New Roman"/>
          <w:bCs/>
          <w:sz w:val="24"/>
          <w:szCs w:val="24"/>
        </w:rPr>
        <w:t xml:space="preserve"> para ARN. </w:t>
      </w:r>
    </w:p>
    <w:p w14:paraId="6C0E7275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Detección de 1 a 16 muestras por chip. </w:t>
      </w:r>
    </w:p>
    <w:p w14:paraId="0149DC62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Detección de 1-96 muestras por corrida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998420B" w14:textId="77777777" w:rsidR="00006557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Detección de rango de fragmentos de ADN de 25bp a 40Kbp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12A5A71" w14:textId="77777777" w:rsidR="00006557" w:rsidRPr="00652E10" w:rsidRDefault="00006557" w:rsidP="00006557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CPU con 2TB de almacenamiento, RAM 16 GB, Core i7, Monitor de 19 pulgadas, Licencia Windows 11</w:t>
      </w:r>
    </w:p>
    <w:p w14:paraId="40DC7A1A" w14:textId="77777777" w:rsidR="00006557" w:rsidRPr="000C0CCB" w:rsidRDefault="00006557" w:rsidP="00006557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Observaciones para el pliego de cargo: </w:t>
      </w:r>
    </w:p>
    <w:p w14:paraId="65451FDB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aceptación a satisfacción. </w:t>
      </w:r>
    </w:p>
    <w:p w14:paraId="27E40600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español. </w:t>
      </w:r>
    </w:p>
    <w:p w14:paraId="71C707FC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 de diagramas eléctricos y electrónicos. </w:t>
      </w:r>
    </w:p>
    <w:p w14:paraId="7B8A5484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Presentar programas de mantenimiento preventivo que brindará cada cuatro (4) meses o cuando lo solicite la unidad ejecutora, durante el periodo de garantía. </w:t>
      </w:r>
    </w:p>
    <w:p w14:paraId="04D94378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Brindar entrenamiento de operación de 16 horas mínimo, al personal que tendrá a su cargo la operación del equipo y acompañamiento en estandarización de procedimientos. </w:t>
      </w:r>
    </w:p>
    <w:p w14:paraId="1DFDFB48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339DC4D6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del fabricante que el equipo es nuevo no reconstruido y de última generación apostillada. </w:t>
      </w:r>
    </w:p>
    <w:p w14:paraId="46950AC0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del fabricante en donde confirme la disponibilidad de piezas de repuesto por un periodo de siete (7) años mínimo. </w:t>
      </w:r>
    </w:p>
    <w:p w14:paraId="5ECA4CC0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lastRenderedPageBreak/>
        <w:t xml:space="preserve">Presentará carta en la cual certifique que el proveedor tiene taller, piezas de repuesto y personal idóneo certificado por el fabricante que le permite brindar mantenimiento preventivo y correctivo. </w:t>
      </w:r>
    </w:p>
    <w:p w14:paraId="11EF5C43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Certificación ISO13485 y CE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6B32925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El proveedor ofrecerá el soporte técnico y los recursos necesarios para la estandarización de las pruebas que se realizarán en el equipo. </w:t>
      </w:r>
    </w:p>
    <w:p w14:paraId="423E29C3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La empresa se compromete a realizar la adecuación de infraestructura y eléctrica en la Institución de ser necesario. </w:t>
      </w:r>
    </w:p>
    <w:p w14:paraId="65D4F5F4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Soporte Técnico de Aplicaciones e Ingeniería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5EC82DC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 experiencia en Implementación de proyectos por más de 15 años en el campo de biología molecular. </w:t>
      </w:r>
    </w:p>
    <w:p w14:paraId="4D64F701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 experiencia de más 15 años de Servicio de ingeniería biomédica. </w:t>
      </w:r>
    </w:p>
    <w:p w14:paraId="3564CD56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Certificado de entrenamiento en fábrica de los Ingenieros Biomédicos encargados de los equipos apostillado. </w:t>
      </w:r>
    </w:p>
    <w:p w14:paraId="77262C43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 Profesional Idóneo responsable de proyecto por la SPIA. </w:t>
      </w:r>
    </w:p>
    <w:p w14:paraId="0E7D063F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Certificación de Ingeniero o Técnico en Redes y Sistemas. </w:t>
      </w:r>
    </w:p>
    <w:p w14:paraId="6D6554C2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Soporte remoto continúo de fábrica y 24/7 e in situ por ingenieros locales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718751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Un (1) UPS 6 KVA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5611D8C" w14:textId="77777777" w:rsidR="00006557" w:rsidRDefault="00006557" w:rsidP="00006557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 xml:space="preserve">Reactivos de inicio para un mínimo de 288 muestras </w:t>
      </w:r>
    </w:p>
    <w:p w14:paraId="49B745A5" w14:textId="77777777" w:rsidR="00006557" w:rsidRDefault="00006557" w:rsidP="00006557">
      <w:pPr>
        <w:pStyle w:val="Prrafodelista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16F7B737" w14:textId="77777777" w:rsidR="00006557" w:rsidRPr="00652E10" w:rsidRDefault="00006557" w:rsidP="00006557">
      <w:pPr>
        <w:pStyle w:val="Prrafodelista"/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652E10">
        <w:rPr>
          <w:rFonts w:ascii="Times New Roman" w:hAnsi="Times New Roman"/>
          <w:bCs/>
          <w:sz w:val="24"/>
          <w:szCs w:val="24"/>
        </w:rPr>
        <w:t>PARA USO EXCLUSIVO DE INVESTIGACIÓN.</w:t>
      </w:r>
    </w:p>
    <w:p w14:paraId="383C7E84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Tipo de producto:  </w:t>
      </w:r>
    </w:p>
    <w:p w14:paraId="03CE5703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Subgrupo: </w:t>
      </w:r>
    </w:p>
    <w:p w14:paraId="1DECC564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Nivel de atención: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1F5D42C1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Si</w:t>
      </w:r>
    </w:p>
    <w:p w14:paraId="57D6AD25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Clase de riesgo: </w:t>
      </w:r>
      <w:r>
        <w:rPr>
          <w:rFonts w:ascii="Times New Roman" w:hAnsi="Times New Roman"/>
          <w:bCs/>
          <w:sz w:val="24"/>
          <w:szCs w:val="24"/>
        </w:rPr>
        <w:t>A</w:t>
      </w:r>
    </w:p>
    <w:p w14:paraId="61BD45C6" w14:textId="77777777" w:rsidR="00006557" w:rsidRPr="006E690F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sz w:val="24"/>
          <w:szCs w:val="24"/>
        </w:rPr>
        <w:t>Por unidad</w:t>
      </w:r>
    </w:p>
    <w:p w14:paraId="352A94E6" w14:textId="77777777" w:rsidR="00006557" w:rsidRDefault="00006557" w:rsidP="000065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Reactivo:</w:t>
      </w:r>
      <w:r>
        <w:rPr>
          <w:rFonts w:ascii="Times New Roman" w:hAnsi="Times New Roman"/>
          <w:bCs/>
          <w:sz w:val="24"/>
          <w:szCs w:val="24"/>
        </w:rPr>
        <w:t xml:space="preserve"> Si</w:t>
      </w:r>
    </w:p>
    <w:p w14:paraId="7554F85B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9963">
    <w:abstractNumId w:val="0"/>
  </w:num>
  <w:num w:numId="2" w16cid:durableId="760099609">
    <w:abstractNumId w:val="2"/>
  </w:num>
  <w:num w:numId="3" w16cid:durableId="33916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57"/>
    <w:rsid w:val="00006557"/>
    <w:rsid w:val="001A08D7"/>
    <w:rsid w:val="00AC231B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C09F5"/>
  <w15:chartTrackingRefBased/>
  <w15:docId w15:val="{3D09BA45-E7AC-47BC-8D9A-7B6BE3E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57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5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5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5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5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5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5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55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065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5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5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55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00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2983</Characters>
  <Application>Microsoft Office Word</Application>
  <DocSecurity>0</DocSecurity>
  <Lines>66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1</cp:revision>
  <dcterms:created xsi:type="dcterms:W3CDTF">2026-02-04T15:37:00Z</dcterms:created>
  <dcterms:modified xsi:type="dcterms:W3CDTF">2026-02-04T16:00:00Z</dcterms:modified>
</cp:coreProperties>
</file>