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76813" w14:textId="1E7E765C" w:rsidR="004513ED" w:rsidRDefault="004513ED" w:rsidP="00626F8A">
      <w:pPr>
        <w:jc w:val="both"/>
        <w:rPr>
          <w:rFonts w:ascii="Times New Roman" w:hAnsi="Times New Roman" w:cs="Times New Roman"/>
          <w:sz w:val="24"/>
          <w:szCs w:val="24"/>
        </w:rPr>
      </w:pPr>
      <w:r w:rsidRPr="004513ED">
        <w:rPr>
          <w:rFonts w:ascii="Times New Roman" w:hAnsi="Times New Roman" w:cs="Times New Roman"/>
          <w:sz w:val="24"/>
          <w:szCs w:val="24"/>
        </w:rPr>
        <w:t>VIDEO COLPOSCOPIO DIGITAL PÓRTATIL, formulario 22741</w:t>
      </w:r>
    </w:p>
    <w:p w14:paraId="79E2A067" w14:textId="5C029EEA" w:rsidR="00626F8A" w:rsidRPr="00626F8A" w:rsidRDefault="00FD683F" w:rsidP="00626F8A">
      <w:pPr>
        <w:jc w:val="both"/>
        <w:rPr>
          <w:rFonts w:ascii="Roboto" w:eastAsia="Times New Roman" w:hAnsi="Roboto" w:cs="Times New Roman"/>
          <w:color w:val="212529"/>
          <w:kern w:val="0"/>
          <w:sz w:val="24"/>
          <w:szCs w:val="24"/>
          <w:lang w:eastAsia="es-PA"/>
          <w14:ligatures w14:val="none"/>
        </w:rPr>
      </w:pPr>
      <w:r w:rsidRPr="00FD683F">
        <w:rPr>
          <w:rFonts w:ascii="Times New Roman" w:hAnsi="Times New Roman" w:cs="Times New Roman"/>
          <w:sz w:val="24"/>
          <w:szCs w:val="24"/>
        </w:rPr>
        <w:t xml:space="preserve">Descripción: </w:t>
      </w:r>
      <w:r w:rsidR="004513ED" w:rsidRPr="004513E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es-PA"/>
          <w14:ligatures w14:val="none"/>
        </w:rPr>
        <w:t>Proporciona una visualización ampliada de los tejidos de la vagina, el cuello uterino y genitales externos para ayudar en la selección de áreas para la biopsia y el diagnóstico de anomalías según sea necesario para un examen de colposcopia.</w:t>
      </w:r>
    </w:p>
    <w:p w14:paraId="2E32FC81" w14:textId="04CB6A50" w:rsidR="00FD683F" w:rsidRPr="00FD683F" w:rsidRDefault="00FD683F" w:rsidP="00FD68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1E694E" w14:textId="25CEE155" w:rsidR="00FD683F" w:rsidRPr="00FD683F" w:rsidRDefault="00FD683F" w:rsidP="00FD683F">
      <w:pPr>
        <w:jc w:val="both"/>
        <w:rPr>
          <w:rFonts w:ascii="Times New Roman" w:hAnsi="Times New Roman" w:cs="Times New Roman"/>
          <w:sz w:val="24"/>
          <w:szCs w:val="24"/>
        </w:rPr>
      </w:pPr>
      <w:r w:rsidRPr="00FD683F">
        <w:rPr>
          <w:rFonts w:ascii="Times New Roman" w:hAnsi="Times New Roman" w:cs="Times New Roman"/>
          <w:sz w:val="24"/>
          <w:szCs w:val="24"/>
        </w:rPr>
        <w:t>Especificaciones Técnicas:</w:t>
      </w:r>
    </w:p>
    <w:p w14:paraId="10C668EF" w14:textId="77777777" w:rsidR="004513ED" w:rsidRDefault="004513ED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4513ED">
        <w:rPr>
          <w:rFonts w:ascii="Times New Roman" w:hAnsi="Times New Roman" w:cs="Times New Roman"/>
          <w:sz w:val="24"/>
          <w:szCs w:val="24"/>
        </w:rPr>
        <w:t>1. Digital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EDFFFA" w14:textId="60DB19EA" w:rsidR="004513ED" w:rsidRDefault="004513ED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4513ED">
        <w:rPr>
          <w:rFonts w:ascii="Times New Roman" w:hAnsi="Times New Roman" w:cs="Times New Roman"/>
          <w:sz w:val="24"/>
          <w:szCs w:val="24"/>
        </w:rPr>
        <w:t xml:space="preserve">2. Portátil </w:t>
      </w:r>
    </w:p>
    <w:p w14:paraId="44BEF82B" w14:textId="77777777" w:rsidR="004513ED" w:rsidRDefault="004513ED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4513ED">
        <w:rPr>
          <w:rFonts w:ascii="Times New Roman" w:hAnsi="Times New Roman" w:cs="Times New Roman"/>
          <w:sz w:val="24"/>
          <w:szCs w:val="24"/>
        </w:rPr>
        <w:t>3. Enfoque manual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B6B76F" w14:textId="77777777" w:rsidR="004513ED" w:rsidRDefault="004513ED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4513ED">
        <w:rPr>
          <w:rFonts w:ascii="Times New Roman" w:hAnsi="Times New Roman" w:cs="Times New Roman"/>
          <w:sz w:val="24"/>
          <w:szCs w:val="24"/>
        </w:rPr>
        <w:t>4. Comunicación Inalámbrica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183F90" w14:textId="77777777" w:rsidR="004513ED" w:rsidRDefault="004513ED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4513ED">
        <w:rPr>
          <w:rFonts w:ascii="Times New Roman" w:hAnsi="Times New Roman" w:cs="Times New Roman"/>
          <w:sz w:val="24"/>
          <w:szCs w:val="24"/>
        </w:rPr>
        <w:t xml:space="preserve">4.1 </w:t>
      </w:r>
      <w:proofErr w:type="spellStart"/>
      <w:r w:rsidRPr="004513ED">
        <w:rPr>
          <w:rFonts w:ascii="Times New Roman" w:hAnsi="Times New Roman" w:cs="Times New Roman"/>
          <w:sz w:val="24"/>
          <w:szCs w:val="24"/>
        </w:rPr>
        <w:t>Wi</w:t>
      </w:r>
      <w:proofErr w:type="spellEnd"/>
      <w:r w:rsidRPr="004513ED">
        <w:rPr>
          <w:rFonts w:ascii="Times New Roman" w:hAnsi="Times New Roman" w:cs="Times New Roman"/>
          <w:sz w:val="24"/>
          <w:szCs w:val="24"/>
        </w:rPr>
        <w:t xml:space="preserve">-Fi </w:t>
      </w:r>
    </w:p>
    <w:p w14:paraId="28956376" w14:textId="77777777" w:rsidR="004513ED" w:rsidRDefault="004513ED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4513ED">
        <w:rPr>
          <w:rFonts w:ascii="Times New Roman" w:hAnsi="Times New Roman" w:cs="Times New Roman"/>
          <w:sz w:val="24"/>
          <w:szCs w:val="24"/>
        </w:rPr>
        <w:t xml:space="preserve">4.2 Bluetooth Clase II </w:t>
      </w:r>
    </w:p>
    <w:p w14:paraId="7C593367" w14:textId="77777777" w:rsidR="004513ED" w:rsidRDefault="004513ED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4513ED">
        <w:rPr>
          <w:rFonts w:ascii="Times New Roman" w:hAnsi="Times New Roman" w:cs="Times New Roman"/>
          <w:sz w:val="24"/>
          <w:szCs w:val="24"/>
        </w:rPr>
        <w:t xml:space="preserve">5. No Invasivo </w:t>
      </w:r>
    </w:p>
    <w:p w14:paraId="374EC14E" w14:textId="77777777" w:rsidR="004513ED" w:rsidRDefault="004513ED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4513ED">
        <w:rPr>
          <w:rFonts w:ascii="Times New Roman" w:hAnsi="Times New Roman" w:cs="Times New Roman"/>
          <w:sz w:val="24"/>
          <w:szCs w:val="24"/>
        </w:rPr>
        <w:t xml:space="preserve">5.1. La cámara se mantiene fuera de la cavidad vaginal. </w:t>
      </w:r>
    </w:p>
    <w:p w14:paraId="24F7DB9D" w14:textId="77777777" w:rsidR="004513ED" w:rsidRDefault="004513ED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4513ED">
        <w:rPr>
          <w:rFonts w:ascii="Times New Roman" w:hAnsi="Times New Roman" w:cs="Times New Roman"/>
          <w:sz w:val="24"/>
          <w:szCs w:val="24"/>
        </w:rPr>
        <w:t xml:space="preserve">5.2. No necesita contacto con el paciente durante el examen. </w:t>
      </w:r>
    </w:p>
    <w:p w14:paraId="4085B462" w14:textId="77777777" w:rsidR="004513ED" w:rsidRDefault="004513ED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4513ED">
        <w:rPr>
          <w:rFonts w:ascii="Times New Roman" w:hAnsi="Times New Roman" w:cs="Times New Roman"/>
          <w:sz w:val="24"/>
          <w:szCs w:val="24"/>
        </w:rPr>
        <w:t xml:space="preserve">6. Despliega registro del paciente </w:t>
      </w:r>
    </w:p>
    <w:p w14:paraId="33F9E93E" w14:textId="77777777" w:rsidR="004513ED" w:rsidRDefault="004513ED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4513ED">
        <w:rPr>
          <w:rFonts w:ascii="Times New Roman" w:hAnsi="Times New Roman" w:cs="Times New Roman"/>
          <w:sz w:val="24"/>
          <w:szCs w:val="24"/>
        </w:rPr>
        <w:t xml:space="preserve">6.1. Revisa y edita exámenes obtenidos </w:t>
      </w:r>
    </w:p>
    <w:p w14:paraId="62088E79" w14:textId="77777777" w:rsidR="004513ED" w:rsidRDefault="004513ED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4513ED">
        <w:rPr>
          <w:rFonts w:ascii="Times New Roman" w:hAnsi="Times New Roman" w:cs="Times New Roman"/>
          <w:sz w:val="24"/>
          <w:szCs w:val="24"/>
        </w:rPr>
        <w:t xml:space="preserve">6.2. Agrega Notas </w:t>
      </w:r>
    </w:p>
    <w:p w14:paraId="4DF665D8" w14:textId="77777777" w:rsidR="004513ED" w:rsidRDefault="004513ED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4513ED">
        <w:rPr>
          <w:rFonts w:ascii="Times New Roman" w:hAnsi="Times New Roman" w:cs="Times New Roman"/>
          <w:sz w:val="24"/>
          <w:szCs w:val="24"/>
        </w:rPr>
        <w:t xml:space="preserve">7. Filtro Verde digital diseñado para optimizar el contraste de las estructuras vasculares. 8. Imágenes en PDF </w:t>
      </w:r>
    </w:p>
    <w:p w14:paraId="2CBF37A5" w14:textId="77777777" w:rsidR="004513ED" w:rsidRDefault="004513ED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4513ED">
        <w:rPr>
          <w:rFonts w:ascii="Times New Roman" w:hAnsi="Times New Roman" w:cs="Times New Roman"/>
          <w:sz w:val="24"/>
          <w:szCs w:val="24"/>
        </w:rPr>
        <w:t xml:space="preserve">8.1. Exporta imágenes </w:t>
      </w:r>
    </w:p>
    <w:p w14:paraId="620A2FB5" w14:textId="77777777" w:rsidR="004513ED" w:rsidRDefault="004513ED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4513ED">
        <w:rPr>
          <w:rFonts w:ascii="Times New Roman" w:hAnsi="Times New Roman" w:cs="Times New Roman"/>
          <w:sz w:val="24"/>
          <w:szCs w:val="24"/>
        </w:rPr>
        <w:t xml:space="preserve">8.2. Descarga imágenes </w:t>
      </w:r>
    </w:p>
    <w:p w14:paraId="7AB7EDB4" w14:textId="77777777" w:rsidR="004513ED" w:rsidRDefault="004513ED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4513ED">
        <w:rPr>
          <w:rFonts w:ascii="Times New Roman" w:hAnsi="Times New Roman" w:cs="Times New Roman"/>
          <w:sz w:val="24"/>
          <w:szCs w:val="24"/>
        </w:rPr>
        <w:t xml:space="preserve">9. Alimentación por corriente de batería </w:t>
      </w:r>
    </w:p>
    <w:p w14:paraId="5BC82801" w14:textId="77777777" w:rsidR="004513ED" w:rsidRDefault="004513ED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4513ED">
        <w:rPr>
          <w:rFonts w:ascii="Times New Roman" w:hAnsi="Times New Roman" w:cs="Times New Roman"/>
          <w:sz w:val="24"/>
          <w:szCs w:val="24"/>
        </w:rPr>
        <w:t xml:space="preserve">10. Batería </w:t>
      </w:r>
    </w:p>
    <w:p w14:paraId="0F344E40" w14:textId="77777777" w:rsidR="004513ED" w:rsidRDefault="004513ED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4513ED">
        <w:rPr>
          <w:rFonts w:ascii="Times New Roman" w:hAnsi="Times New Roman" w:cs="Times New Roman"/>
          <w:sz w:val="24"/>
          <w:szCs w:val="24"/>
        </w:rPr>
        <w:t xml:space="preserve">10.1. Recargable </w:t>
      </w:r>
    </w:p>
    <w:p w14:paraId="002719C8" w14:textId="77777777" w:rsidR="004513ED" w:rsidRDefault="004513ED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4513ED">
        <w:rPr>
          <w:rFonts w:ascii="Times New Roman" w:hAnsi="Times New Roman" w:cs="Times New Roman"/>
          <w:sz w:val="24"/>
          <w:szCs w:val="24"/>
        </w:rPr>
        <w:t xml:space="preserve">10.2. Litio-Ion </w:t>
      </w:r>
    </w:p>
    <w:p w14:paraId="72B501D9" w14:textId="77777777" w:rsidR="004513ED" w:rsidRDefault="004513ED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4513ED">
        <w:rPr>
          <w:rFonts w:ascii="Times New Roman" w:hAnsi="Times New Roman" w:cs="Times New Roman"/>
          <w:sz w:val="24"/>
          <w:szCs w:val="24"/>
        </w:rPr>
        <w:t xml:space="preserve">10.3. Tiempo de Carga: 2-3 horas </w:t>
      </w:r>
    </w:p>
    <w:p w14:paraId="2D92009F" w14:textId="77777777" w:rsidR="004513ED" w:rsidRDefault="004513ED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4513ED">
        <w:rPr>
          <w:rFonts w:ascii="Times New Roman" w:hAnsi="Times New Roman" w:cs="Times New Roman"/>
          <w:sz w:val="24"/>
          <w:szCs w:val="24"/>
        </w:rPr>
        <w:t xml:space="preserve">11. Luz LED </w:t>
      </w:r>
    </w:p>
    <w:p w14:paraId="7800BE8F" w14:textId="77777777" w:rsidR="004513ED" w:rsidRDefault="004513ED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4513ED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4513ED">
        <w:rPr>
          <w:rFonts w:ascii="Times New Roman" w:hAnsi="Times New Roman" w:cs="Times New Roman"/>
          <w:sz w:val="24"/>
          <w:szCs w:val="24"/>
        </w:rPr>
        <w:t>Teleconsulta</w:t>
      </w:r>
      <w:proofErr w:type="spellEnd"/>
      <w:r w:rsidRPr="004513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038DAD" w14:textId="77777777" w:rsidR="004513ED" w:rsidRDefault="004513ED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4513ED">
        <w:rPr>
          <w:rFonts w:ascii="Times New Roman" w:hAnsi="Times New Roman" w:cs="Times New Roman"/>
          <w:sz w:val="24"/>
          <w:szCs w:val="24"/>
        </w:rPr>
        <w:t xml:space="preserve">12.1. Permite la supervisión remota </w:t>
      </w:r>
    </w:p>
    <w:p w14:paraId="1B9E0A78" w14:textId="77777777" w:rsidR="004513ED" w:rsidRDefault="004513ED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4513ED">
        <w:rPr>
          <w:rFonts w:ascii="Times New Roman" w:hAnsi="Times New Roman" w:cs="Times New Roman"/>
          <w:sz w:val="24"/>
          <w:szCs w:val="24"/>
        </w:rPr>
        <w:t xml:space="preserve">12.2. Permite realizar consultas entre médicos en tiempo real </w:t>
      </w:r>
    </w:p>
    <w:p w14:paraId="567BA7A4" w14:textId="77777777" w:rsidR="004513ED" w:rsidRDefault="004513ED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59D75E31" w14:textId="77777777" w:rsidR="004513ED" w:rsidRDefault="004513ED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4513ED">
        <w:rPr>
          <w:rFonts w:ascii="Times New Roman" w:hAnsi="Times New Roman" w:cs="Times New Roman"/>
          <w:sz w:val="24"/>
          <w:szCs w:val="24"/>
        </w:rPr>
        <w:t>ACCESORIOS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C9DC26F" w14:textId="3361BDEF" w:rsidR="004513ED" w:rsidRDefault="004513ED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513ED">
        <w:rPr>
          <w:rFonts w:ascii="Times New Roman" w:hAnsi="Times New Roman" w:cs="Times New Roman"/>
          <w:sz w:val="24"/>
          <w:szCs w:val="24"/>
        </w:rPr>
        <w:t>Soporte con ruedas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A4A881" w14:textId="7307FA0D" w:rsidR="004513ED" w:rsidRDefault="004513ED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513ED">
        <w:rPr>
          <w:rFonts w:ascii="Times New Roman" w:hAnsi="Times New Roman" w:cs="Times New Roman"/>
          <w:sz w:val="24"/>
          <w:szCs w:val="24"/>
        </w:rPr>
        <w:t xml:space="preserve"> Cargador de Batería </w:t>
      </w:r>
      <w:r w:rsidRPr="004513ED">
        <w:rPr>
          <w:rFonts w:ascii="Times New Roman" w:hAnsi="Times New Roman" w:cs="Times New Roman"/>
          <w:sz w:val="24"/>
          <w:szCs w:val="24"/>
        </w:rPr>
        <w:t>genérico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6884AE" w14:textId="77777777" w:rsidR="004513ED" w:rsidRDefault="004513ED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513ED">
        <w:rPr>
          <w:rFonts w:ascii="Times New Roman" w:hAnsi="Times New Roman" w:cs="Times New Roman"/>
          <w:sz w:val="24"/>
          <w:szCs w:val="24"/>
        </w:rPr>
        <w:t xml:space="preserve">Baterías de Litio </w:t>
      </w:r>
    </w:p>
    <w:p w14:paraId="3FB0EF3C" w14:textId="77777777" w:rsidR="004513ED" w:rsidRDefault="004513ED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5A3C4390" w14:textId="56B6D908" w:rsidR="00786F8D" w:rsidRDefault="004513ED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4513ED">
        <w:rPr>
          <w:rFonts w:ascii="Times New Roman" w:hAnsi="Times New Roman" w:cs="Times New Roman"/>
          <w:sz w:val="24"/>
          <w:szCs w:val="24"/>
        </w:rPr>
        <w:t>LA UNIDAD EJECUTORA DEBERÁ ESPECIFICAR CADA UNO DE LOS ACCESORIOS Y LA CANTIDAD QUE REQUIERA; PUEDEN SER ADQUIRIDOS CON EL MISMO NÚMERO DE FICHA TÉCNICA.</w:t>
      </w:r>
    </w:p>
    <w:p w14:paraId="6A6D6FC6" w14:textId="77777777" w:rsidR="00786F8D" w:rsidRDefault="00786F8D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7678E0E1" w14:textId="77777777" w:rsidR="00786F8D" w:rsidRDefault="00786F8D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60C75C35" w14:textId="77777777" w:rsidR="004513ED" w:rsidRDefault="004513ED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6FF84CEB" w14:textId="77777777" w:rsidR="004513ED" w:rsidRDefault="004513ED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4CFA25F4" w14:textId="77777777" w:rsidR="00786F8D" w:rsidRDefault="00786F8D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1D062D6F" w14:textId="45000DB6" w:rsidR="00E80D05" w:rsidRDefault="00B024E9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B024E9">
        <w:rPr>
          <w:rFonts w:ascii="Times New Roman" w:hAnsi="Times New Roman" w:cs="Times New Roman"/>
          <w:sz w:val="24"/>
          <w:szCs w:val="24"/>
        </w:rPr>
        <w:t xml:space="preserve">Observaciones Sugeridas para el Pliego de Cargos: </w:t>
      </w:r>
    </w:p>
    <w:p w14:paraId="3F26BD67" w14:textId="77777777" w:rsidR="004513ED" w:rsidRPr="004513ED" w:rsidRDefault="004513ED" w:rsidP="00C8110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4513ED">
        <w:rPr>
          <w:rFonts w:ascii="Times New Roman" w:hAnsi="Times New Roman" w:cs="Times New Roman"/>
          <w:sz w:val="24"/>
          <w:szCs w:val="24"/>
        </w:rPr>
        <w:t xml:space="preserve">1. Garantía de un (1) año mínimo en piezas y mano de obra, a partir de la fecha de aceptación a satisfacción. </w:t>
      </w:r>
    </w:p>
    <w:p w14:paraId="59FB5614" w14:textId="77777777" w:rsidR="004513ED" w:rsidRPr="004513ED" w:rsidRDefault="004513ED" w:rsidP="00C8110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4513ED">
        <w:rPr>
          <w:rFonts w:ascii="Times New Roman" w:hAnsi="Times New Roman" w:cs="Times New Roman"/>
          <w:sz w:val="24"/>
          <w:szCs w:val="24"/>
        </w:rPr>
        <w:t xml:space="preserve">2. Dos (2) ejemplares del manual de operación y funcionamiento en español. </w:t>
      </w:r>
    </w:p>
    <w:p w14:paraId="2916B5E5" w14:textId="77777777" w:rsidR="004513ED" w:rsidRPr="004513ED" w:rsidRDefault="004513ED" w:rsidP="00C8110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4513ED">
        <w:rPr>
          <w:rFonts w:ascii="Times New Roman" w:hAnsi="Times New Roman" w:cs="Times New Roman"/>
          <w:sz w:val="24"/>
          <w:szCs w:val="24"/>
        </w:rPr>
        <w:t xml:space="preserve">3. Un (1) ejemplar de manual de servicio técnico, debe incluir lista de accesorios </w:t>
      </w:r>
    </w:p>
    <w:p w14:paraId="0C1C0B30" w14:textId="77777777" w:rsidR="004513ED" w:rsidRPr="004513ED" w:rsidRDefault="004513ED" w:rsidP="00C8110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4513ED">
        <w:rPr>
          <w:rFonts w:ascii="Times New Roman" w:hAnsi="Times New Roman" w:cs="Times New Roman"/>
          <w:sz w:val="24"/>
          <w:szCs w:val="24"/>
        </w:rPr>
        <w:t xml:space="preserve">4. Presentar programa de mantenimiento preventivo que brindara cada seis (6) meses o cuando lo solicite la Unidad Ejecutora, durante el periodo de garantía. </w:t>
      </w:r>
    </w:p>
    <w:p w14:paraId="4F3A6721" w14:textId="77777777" w:rsidR="004513ED" w:rsidRPr="004513ED" w:rsidRDefault="004513ED" w:rsidP="00C8110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4513ED">
        <w:rPr>
          <w:rFonts w:ascii="Times New Roman" w:hAnsi="Times New Roman" w:cs="Times New Roman"/>
          <w:sz w:val="24"/>
          <w:szCs w:val="24"/>
        </w:rPr>
        <w:t xml:space="preserve">5. Brindar entrenamiento de operación de cuatro (4) horas mínimo, al personal usuario del servicio que tendrá a su cargo la operación del equipo. </w:t>
      </w:r>
    </w:p>
    <w:p w14:paraId="4196EA15" w14:textId="77777777" w:rsidR="004513ED" w:rsidRPr="004513ED" w:rsidRDefault="004513ED" w:rsidP="00C8110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4513ED">
        <w:rPr>
          <w:rFonts w:ascii="Times New Roman" w:hAnsi="Times New Roman" w:cs="Times New Roman"/>
          <w:sz w:val="24"/>
          <w:szCs w:val="24"/>
        </w:rPr>
        <w:t xml:space="preserve">6. Certificación del fabricante en donde confirme disponibilidad de piezas de repuestos por un periodo de siete (7) años mínimo. </w:t>
      </w:r>
    </w:p>
    <w:p w14:paraId="0D135200" w14:textId="0E933CFA" w:rsidR="00786F8D" w:rsidRPr="004513ED" w:rsidRDefault="004513ED" w:rsidP="00C8110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4513ED">
        <w:rPr>
          <w:rFonts w:ascii="Times New Roman" w:hAnsi="Times New Roman" w:cs="Times New Roman"/>
          <w:sz w:val="24"/>
          <w:szCs w:val="24"/>
        </w:rPr>
        <w:t>7. Certificación emitida por el fabricante de que el equipo es nuevo no reconstruido. 8. Cumplir con estándares internacionales de aseguramiento de la calidad y comercialización (ISO, CE, TUV FDA, ETC.)</w:t>
      </w:r>
    </w:p>
    <w:p w14:paraId="0A7BBB09" w14:textId="77777777" w:rsidR="00786F8D" w:rsidRDefault="00786F8D" w:rsidP="00C8110F">
      <w:pPr>
        <w:pStyle w:val="Sinespaciado"/>
        <w:rPr>
          <w:rFonts w:ascii="Times New Roman" w:hAnsi="Times New Roman" w:cs="Times New Roman"/>
          <w:color w:val="EE0000"/>
          <w:sz w:val="24"/>
          <w:szCs w:val="24"/>
        </w:rPr>
      </w:pPr>
    </w:p>
    <w:p w14:paraId="1D12CDA4" w14:textId="77777777" w:rsidR="00786F8D" w:rsidRDefault="00786F8D" w:rsidP="00C8110F">
      <w:pPr>
        <w:pStyle w:val="Sinespaciado"/>
        <w:rPr>
          <w:rFonts w:ascii="Times New Roman" w:hAnsi="Times New Roman" w:cs="Times New Roman"/>
          <w:color w:val="EE0000"/>
          <w:sz w:val="24"/>
          <w:szCs w:val="24"/>
        </w:rPr>
      </w:pPr>
    </w:p>
    <w:p w14:paraId="29C9790B" w14:textId="77777777" w:rsidR="00786F8D" w:rsidRDefault="00786F8D" w:rsidP="00C8110F">
      <w:pPr>
        <w:pStyle w:val="Sinespaciado"/>
        <w:rPr>
          <w:rFonts w:ascii="Times New Roman" w:hAnsi="Times New Roman" w:cs="Times New Roman"/>
          <w:color w:val="EE0000"/>
          <w:sz w:val="24"/>
          <w:szCs w:val="24"/>
        </w:rPr>
      </w:pPr>
    </w:p>
    <w:p w14:paraId="66A2B785" w14:textId="77777777" w:rsidR="00786F8D" w:rsidRDefault="00786F8D" w:rsidP="00C8110F">
      <w:pPr>
        <w:pStyle w:val="Sinespaciado"/>
        <w:rPr>
          <w:rFonts w:ascii="Times New Roman" w:hAnsi="Times New Roman" w:cs="Times New Roman"/>
          <w:color w:val="EE0000"/>
          <w:sz w:val="24"/>
          <w:szCs w:val="24"/>
        </w:rPr>
      </w:pPr>
    </w:p>
    <w:p w14:paraId="18FD285A" w14:textId="77777777" w:rsidR="00786F8D" w:rsidRDefault="00786F8D" w:rsidP="00C8110F">
      <w:pPr>
        <w:pStyle w:val="Sinespaciado"/>
        <w:rPr>
          <w:rFonts w:ascii="Times New Roman" w:hAnsi="Times New Roman" w:cs="Times New Roman"/>
          <w:color w:val="EE0000"/>
          <w:sz w:val="24"/>
          <w:szCs w:val="24"/>
        </w:rPr>
      </w:pPr>
    </w:p>
    <w:p w14:paraId="38810DED" w14:textId="77777777" w:rsidR="00786F8D" w:rsidRDefault="00786F8D" w:rsidP="00C8110F">
      <w:pPr>
        <w:pStyle w:val="Sinespaciado"/>
        <w:rPr>
          <w:rFonts w:ascii="Times New Roman" w:hAnsi="Times New Roman" w:cs="Times New Roman"/>
          <w:color w:val="EE0000"/>
          <w:sz w:val="24"/>
          <w:szCs w:val="24"/>
        </w:rPr>
      </w:pPr>
    </w:p>
    <w:p w14:paraId="58E733AE" w14:textId="1EC887EB" w:rsidR="00786F8D" w:rsidRPr="00786F8D" w:rsidRDefault="00786F8D" w:rsidP="00C8110F">
      <w:pPr>
        <w:pStyle w:val="Sinespaciado"/>
        <w:rPr>
          <w:rFonts w:ascii="Times New Roman" w:hAnsi="Times New Roman" w:cs="Times New Roman"/>
          <w:color w:val="EE0000"/>
          <w:sz w:val="24"/>
          <w:szCs w:val="24"/>
        </w:rPr>
      </w:pPr>
    </w:p>
    <w:sectPr w:rsidR="00786F8D" w:rsidRPr="00786F8D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891F1" w14:textId="77777777" w:rsidR="0076793A" w:rsidRDefault="0076793A" w:rsidP="00FD683F">
      <w:pPr>
        <w:spacing w:after="0" w:line="240" w:lineRule="auto"/>
      </w:pPr>
      <w:r>
        <w:separator/>
      </w:r>
    </w:p>
  </w:endnote>
  <w:endnote w:type="continuationSeparator" w:id="0">
    <w:p w14:paraId="3518388F" w14:textId="77777777" w:rsidR="0076793A" w:rsidRDefault="0076793A" w:rsidP="00FD6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38E88" w14:textId="77BAFD74" w:rsidR="00FD683F" w:rsidRDefault="00FD683F">
    <w:pPr>
      <w:pStyle w:val="Piedepgina"/>
    </w:pPr>
    <w:r>
      <w:t>MQ/</w:t>
    </w:r>
    <w:r w:rsidR="00AE4ADE">
      <w:t>CSS</w:t>
    </w:r>
    <w:r>
      <w:t xml:space="preserve">/Homologación </w:t>
    </w:r>
    <w:r w:rsidR="00786F8D">
      <w:t>1</w:t>
    </w:r>
    <w:r w:rsidR="004513ED">
      <w:t>9</w:t>
    </w:r>
    <w:r>
      <w:t>-</w:t>
    </w:r>
    <w:r w:rsidR="0014675A">
      <w:t>12</w:t>
    </w:r>
    <w:r>
      <w:t xml:space="preserve">-25 / </w:t>
    </w:r>
    <w:r w:rsidR="0014675A">
      <w:t>9</w:t>
    </w:r>
    <w:r>
      <w:t xml:space="preserve">:00 </w:t>
    </w:r>
    <w:proofErr w:type="spellStart"/>
    <w:r w:rsidR="00C8110F">
      <w:t>n.r</w:t>
    </w:r>
    <w:proofErr w:type="spellEnd"/>
    <w:r>
      <w:t>.</w:t>
    </w:r>
  </w:p>
  <w:p w14:paraId="51EDBDEB" w14:textId="77777777" w:rsidR="00FD683F" w:rsidRDefault="00FD68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A37D8" w14:textId="77777777" w:rsidR="0076793A" w:rsidRDefault="0076793A" w:rsidP="00FD683F">
      <w:pPr>
        <w:spacing w:after="0" w:line="240" w:lineRule="auto"/>
      </w:pPr>
      <w:r>
        <w:separator/>
      </w:r>
    </w:p>
  </w:footnote>
  <w:footnote w:type="continuationSeparator" w:id="0">
    <w:p w14:paraId="42960E57" w14:textId="77777777" w:rsidR="0076793A" w:rsidRDefault="0076793A" w:rsidP="00FD68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63F67"/>
    <w:multiLevelType w:val="hybridMultilevel"/>
    <w:tmpl w:val="D8889064"/>
    <w:lvl w:ilvl="0" w:tplc="5F50FE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222" w:hanging="360"/>
      </w:pPr>
    </w:lvl>
    <w:lvl w:ilvl="2" w:tplc="180A001B" w:tentative="1">
      <w:start w:val="1"/>
      <w:numFmt w:val="lowerRoman"/>
      <w:lvlText w:val="%3."/>
      <w:lvlJc w:val="right"/>
      <w:pPr>
        <w:ind w:left="1942" w:hanging="180"/>
      </w:pPr>
    </w:lvl>
    <w:lvl w:ilvl="3" w:tplc="180A000F" w:tentative="1">
      <w:start w:val="1"/>
      <w:numFmt w:val="decimal"/>
      <w:lvlText w:val="%4."/>
      <w:lvlJc w:val="left"/>
      <w:pPr>
        <w:ind w:left="2662" w:hanging="360"/>
      </w:pPr>
    </w:lvl>
    <w:lvl w:ilvl="4" w:tplc="180A0019" w:tentative="1">
      <w:start w:val="1"/>
      <w:numFmt w:val="lowerLetter"/>
      <w:lvlText w:val="%5."/>
      <w:lvlJc w:val="left"/>
      <w:pPr>
        <w:ind w:left="3382" w:hanging="360"/>
      </w:pPr>
    </w:lvl>
    <w:lvl w:ilvl="5" w:tplc="180A001B" w:tentative="1">
      <w:start w:val="1"/>
      <w:numFmt w:val="lowerRoman"/>
      <w:lvlText w:val="%6."/>
      <w:lvlJc w:val="right"/>
      <w:pPr>
        <w:ind w:left="4102" w:hanging="180"/>
      </w:pPr>
    </w:lvl>
    <w:lvl w:ilvl="6" w:tplc="180A000F" w:tentative="1">
      <w:start w:val="1"/>
      <w:numFmt w:val="decimal"/>
      <w:lvlText w:val="%7."/>
      <w:lvlJc w:val="left"/>
      <w:pPr>
        <w:ind w:left="4822" w:hanging="360"/>
      </w:pPr>
    </w:lvl>
    <w:lvl w:ilvl="7" w:tplc="180A0019" w:tentative="1">
      <w:start w:val="1"/>
      <w:numFmt w:val="lowerLetter"/>
      <w:lvlText w:val="%8."/>
      <w:lvlJc w:val="left"/>
      <w:pPr>
        <w:ind w:left="5542" w:hanging="360"/>
      </w:pPr>
    </w:lvl>
    <w:lvl w:ilvl="8" w:tplc="1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B5272AC"/>
    <w:multiLevelType w:val="multilevel"/>
    <w:tmpl w:val="43323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49A03D9B"/>
    <w:multiLevelType w:val="hybridMultilevel"/>
    <w:tmpl w:val="22547B2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74932"/>
    <w:multiLevelType w:val="multilevel"/>
    <w:tmpl w:val="43323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1959528332">
    <w:abstractNumId w:val="3"/>
  </w:num>
  <w:num w:numId="2" w16cid:durableId="403796427">
    <w:abstractNumId w:val="1"/>
  </w:num>
  <w:num w:numId="3" w16cid:durableId="1280182666">
    <w:abstractNumId w:val="2"/>
  </w:num>
  <w:num w:numId="4" w16cid:durableId="580598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83F"/>
    <w:rsid w:val="00061C5B"/>
    <w:rsid w:val="000E4C2A"/>
    <w:rsid w:val="00144ACB"/>
    <w:rsid w:val="0014675A"/>
    <w:rsid w:val="00162768"/>
    <w:rsid w:val="0018297E"/>
    <w:rsid w:val="001E34EC"/>
    <w:rsid w:val="002725D1"/>
    <w:rsid w:val="00291C7E"/>
    <w:rsid w:val="002B09DB"/>
    <w:rsid w:val="002E728B"/>
    <w:rsid w:val="0039490C"/>
    <w:rsid w:val="003F630E"/>
    <w:rsid w:val="00403F77"/>
    <w:rsid w:val="004513ED"/>
    <w:rsid w:val="004A006B"/>
    <w:rsid w:val="00535A69"/>
    <w:rsid w:val="00586DDA"/>
    <w:rsid w:val="00626F8A"/>
    <w:rsid w:val="00657D37"/>
    <w:rsid w:val="0076793A"/>
    <w:rsid w:val="00786F8D"/>
    <w:rsid w:val="007D78EB"/>
    <w:rsid w:val="008025F0"/>
    <w:rsid w:val="0081128E"/>
    <w:rsid w:val="008A46EB"/>
    <w:rsid w:val="008F56C7"/>
    <w:rsid w:val="0090749D"/>
    <w:rsid w:val="00917928"/>
    <w:rsid w:val="00984891"/>
    <w:rsid w:val="0099305F"/>
    <w:rsid w:val="009B39C0"/>
    <w:rsid w:val="009E187F"/>
    <w:rsid w:val="00A637CA"/>
    <w:rsid w:val="00A70AFC"/>
    <w:rsid w:val="00A85015"/>
    <w:rsid w:val="00AD33FB"/>
    <w:rsid w:val="00AE3E94"/>
    <w:rsid w:val="00AE4ADE"/>
    <w:rsid w:val="00B024E9"/>
    <w:rsid w:val="00B72DF0"/>
    <w:rsid w:val="00C24E6B"/>
    <w:rsid w:val="00C45A09"/>
    <w:rsid w:val="00C8110F"/>
    <w:rsid w:val="00CF4F6F"/>
    <w:rsid w:val="00D5549F"/>
    <w:rsid w:val="00D83D42"/>
    <w:rsid w:val="00DC6AED"/>
    <w:rsid w:val="00E1422C"/>
    <w:rsid w:val="00E24E91"/>
    <w:rsid w:val="00E67D6D"/>
    <w:rsid w:val="00E80D05"/>
    <w:rsid w:val="00EE4D9E"/>
    <w:rsid w:val="00EE67E4"/>
    <w:rsid w:val="00F73010"/>
    <w:rsid w:val="00FA7D16"/>
    <w:rsid w:val="00FC19C5"/>
    <w:rsid w:val="00FD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4C035E"/>
  <w15:chartTrackingRefBased/>
  <w15:docId w15:val="{E0A109EE-FE7E-44EF-B6EF-E470C15A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D68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6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68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68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D68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D68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D68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68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68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D68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D68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D68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D68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D683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D68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D68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D68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D68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D68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D6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D68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D68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D6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D683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D683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D683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D68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D683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D683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D68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683F"/>
  </w:style>
  <w:style w:type="paragraph" w:styleId="Piedepgina">
    <w:name w:val="footer"/>
    <w:basedOn w:val="Normal"/>
    <w:link w:val="PiedepginaCar"/>
    <w:uiPriority w:val="99"/>
    <w:unhideWhenUsed/>
    <w:rsid w:val="00FD68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83F"/>
  </w:style>
  <w:style w:type="paragraph" w:styleId="Sinespaciado">
    <w:name w:val="No Spacing"/>
    <w:uiPriority w:val="1"/>
    <w:qFormat/>
    <w:rsid w:val="00FD68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F72EC-DFE1-4EB3-A602-008BE5673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Muñoz</dc:creator>
  <cp:keywords/>
  <dc:description/>
  <cp:lastModifiedBy>Nairoby Ruiz</cp:lastModifiedBy>
  <cp:revision>2</cp:revision>
  <cp:lastPrinted>2025-07-29T19:31:00Z</cp:lastPrinted>
  <dcterms:created xsi:type="dcterms:W3CDTF">2025-07-29T19:36:00Z</dcterms:created>
  <dcterms:modified xsi:type="dcterms:W3CDTF">2025-07-29T19:36:00Z</dcterms:modified>
</cp:coreProperties>
</file>